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9774" w14:textId="77777777" w:rsidR="00431D27" w:rsidRDefault="00431D27" w:rsidP="00431D27">
      <w:pPr>
        <w:pStyle w:val="Epgraf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Verdana"/>
          <w:lang w:val="es-ES"/>
        </w:rPr>
      </w:pPr>
      <w:r>
        <w:rPr>
          <w:rFonts w:ascii="Verdana" w:hAnsi="Verdana" w:cs="Verdana"/>
          <w:noProof/>
          <w:lang w:val="es-ES"/>
        </w:rPr>
        <w:drawing>
          <wp:anchor distT="0" distB="0" distL="0" distR="0" simplePos="0" relativeHeight="251659264" behindDoc="0" locked="0" layoutInCell="1" allowOverlap="1" wp14:anchorId="5AAB2001" wp14:editId="71F7A49F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2078990" cy="560070"/>
            <wp:effectExtent l="0" t="0" r="0" b="0"/>
            <wp:wrapSquare wrapText="largest"/>
            <wp:docPr id="1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EDEE72" w14:textId="77777777" w:rsidR="00431D27" w:rsidRDefault="00431D27" w:rsidP="00431D27">
      <w:pPr>
        <w:pStyle w:val="Ttulo7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Verdana"/>
          <w:lang w:val="es-ES"/>
        </w:rPr>
      </w:pPr>
    </w:p>
    <w:p w14:paraId="4DE152D2" w14:textId="77777777" w:rsidR="00431D27" w:rsidRDefault="00431D27" w:rsidP="00431D27">
      <w:pPr>
        <w:pStyle w:val="Ttulo7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Verdana"/>
          <w:lang w:val="es-ES"/>
        </w:rPr>
      </w:pPr>
    </w:p>
    <w:p w14:paraId="58332019" w14:textId="77777777" w:rsidR="00431D27" w:rsidRDefault="00431D27" w:rsidP="00431D27">
      <w:pPr>
        <w:pStyle w:val="Ttulo7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Verdana"/>
          <w:lang w:val="es-ES"/>
        </w:rPr>
      </w:pPr>
    </w:p>
    <w:p w14:paraId="3C6348CE" w14:textId="77777777" w:rsidR="00431D27" w:rsidRDefault="00431D27" w:rsidP="00431D27">
      <w:pPr>
        <w:pStyle w:val="Ttulo7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Verdana"/>
          <w:lang w:val="es-ES"/>
        </w:rPr>
      </w:pPr>
    </w:p>
    <w:p w14:paraId="47ECEBFD" w14:textId="77777777" w:rsidR="00431D27" w:rsidRDefault="00431D27" w:rsidP="00431D27">
      <w:pPr>
        <w:pStyle w:val="Ttulo7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es-ES"/>
        </w:rPr>
      </w:pPr>
      <w:r>
        <w:rPr>
          <w:rFonts w:ascii="Verdana" w:hAnsi="Verdana" w:cs="Verdana"/>
          <w:b/>
          <w:bCs/>
          <w:sz w:val="22"/>
          <w:lang w:val="es-ES"/>
        </w:rPr>
        <w:t>Magíster en Pensamiento Contemporáneo</w:t>
      </w:r>
    </w:p>
    <w:p w14:paraId="0B7B7B7B" w14:textId="050B649C" w:rsidR="00C3389A" w:rsidRPr="00C3389A" w:rsidRDefault="00C3389A" w:rsidP="00C338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88" w:after="346"/>
        <w:jc w:val="both"/>
        <w:rPr>
          <w:rFonts w:ascii="Verdana" w:hAnsi="Verdana" w:cs="Verdana"/>
          <w:b/>
          <w:bCs/>
          <w:color w:val="FF0000"/>
          <w:sz w:val="22"/>
          <w:lang w:val="es-ES"/>
        </w:rPr>
      </w:pPr>
      <w:r w:rsidRPr="00C3389A">
        <w:rPr>
          <w:rFonts w:ascii="Verdana" w:hAnsi="Verdana" w:cs="Verdana"/>
          <w:b/>
          <w:bCs/>
          <w:color w:val="FF0000"/>
          <w:sz w:val="22"/>
          <w:lang w:val="es-ES"/>
        </w:rPr>
        <w:t>Figuras de la negatividad en el pensamiento francés de posguerra</w:t>
      </w:r>
      <w:r>
        <w:rPr>
          <w:rFonts w:ascii="Verdana" w:hAnsi="Verdana" w:cs="Verdana"/>
          <w:b/>
          <w:bCs/>
          <w:color w:val="FF0000"/>
          <w:sz w:val="22"/>
          <w:lang w:val="es-ES"/>
        </w:rPr>
        <w:t>: deseo, imaginación, libertad</w:t>
      </w:r>
    </w:p>
    <w:p w14:paraId="3E4C2332" w14:textId="4C6FB109" w:rsidR="00431D27" w:rsidRDefault="00431D27" w:rsidP="00431D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88" w:after="346"/>
        <w:jc w:val="both"/>
        <w:rPr>
          <w:rFonts w:ascii="Verdana" w:hAnsi="Verdana" w:cs="Verdana"/>
          <w:b/>
          <w:bCs/>
          <w:color w:val="FF0000"/>
          <w:sz w:val="22"/>
          <w:lang w:val="es-ES"/>
        </w:rPr>
      </w:pPr>
      <w:r w:rsidRPr="00A94663">
        <w:rPr>
          <w:rFonts w:ascii="Verdana" w:hAnsi="Verdana" w:cs="Verdana"/>
          <w:b/>
          <w:bCs/>
          <w:color w:val="FF0000"/>
          <w:sz w:val="22"/>
          <w:lang w:val="es-ES"/>
        </w:rPr>
        <w:t xml:space="preserve"> </w:t>
      </w:r>
    </w:p>
    <w:p w14:paraId="09EF159A" w14:textId="63D76488" w:rsidR="00431D27" w:rsidRDefault="00431D27" w:rsidP="00431D27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es-ES"/>
        </w:rPr>
      </w:pPr>
      <w:r>
        <w:rPr>
          <w:rFonts w:ascii="Verdana" w:hAnsi="Verdana" w:cs="Verdana"/>
          <w:lang w:val="es-ES"/>
        </w:rPr>
        <w:t>Periodo Académico: Primero semestre de 202</w:t>
      </w:r>
      <w:r w:rsidR="00C3389A">
        <w:rPr>
          <w:rFonts w:ascii="Verdana" w:hAnsi="Verdana" w:cs="Verdana"/>
          <w:lang w:val="es-ES"/>
        </w:rPr>
        <w:t>4</w:t>
      </w:r>
    </w:p>
    <w:p w14:paraId="341C5FA8" w14:textId="77777777" w:rsidR="00431D27" w:rsidRDefault="00431D27" w:rsidP="00431D27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es-ES"/>
        </w:rPr>
      </w:pPr>
      <w:r>
        <w:rPr>
          <w:rFonts w:ascii="Verdana" w:hAnsi="Verdana" w:cs="Verdana"/>
          <w:lang w:val="es-ES"/>
        </w:rPr>
        <w:t>Créditos</w:t>
      </w:r>
      <w:r>
        <w:rPr>
          <w:rFonts w:ascii="Verdana" w:hAnsi="Verdana" w:cs="Verdana"/>
          <w:lang w:val="es-ES"/>
        </w:rPr>
        <w:tab/>
      </w:r>
      <w:r>
        <w:rPr>
          <w:rFonts w:ascii="Verdana" w:hAnsi="Verdana" w:cs="Verdana"/>
          <w:lang w:val="es-ES"/>
        </w:rPr>
        <w:tab/>
        <w:t>: 6</w:t>
      </w:r>
    </w:p>
    <w:p w14:paraId="3F8E780A" w14:textId="77777777" w:rsidR="00431D27" w:rsidRDefault="00431D27" w:rsidP="00431D27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es-ES"/>
        </w:rPr>
      </w:pPr>
      <w:r>
        <w:rPr>
          <w:rFonts w:ascii="Verdana" w:hAnsi="Verdana" w:cs="Verdana"/>
          <w:lang w:val="es-ES"/>
        </w:rPr>
        <w:t>Requisito</w:t>
      </w:r>
      <w:r>
        <w:rPr>
          <w:rFonts w:ascii="Verdana" w:hAnsi="Verdana" w:cs="Verdana"/>
          <w:lang w:val="es-ES"/>
        </w:rPr>
        <w:tab/>
      </w:r>
      <w:r>
        <w:rPr>
          <w:rFonts w:ascii="Verdana" w:hAnsi="Verdana" w:cs="Verdana"/>
          <w:lang w:val="es-ES"/>
        </w:rPr>
        <w:tab/>
        <w:t>: –</w:t>
      </w:r>
    </w:p>
    <w:p w14:paraId="579FE076" w14:textId="77777777" w:rsidR="00431D27" w:rsidRDefault="00431D27" w:rsidP="00431D27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es-ES"/>
        </w:rPr>
      </w:pPr>
      <w:r>
        <w:rPr>
          <w:rFonts w:ascii="Verdana" w:hAnsi="Verdana" w:cs="Verdana"/>
          <w:lang w:val="es-ES"/>
        </w:rPr>
        <w:t>Horario</w:t>
      </w:r>
      <w:r>
        <w:rPr>
          <w:rFonts w:ascii="Verdana" w:hAnsi="Verdana" w:cs="Verdana"/>
          <w:lang w:val="es-ES"/>
        </w:rPr>
        <w:tab/>
      </w:r>
      <w:r>
        <w:rPr>
          <w:rFonts w:ascii="Verdana" w:hAnsi="Verdana" w:cs="Verdana"/>
          <w:lang w:val="es-ES"/>
        </w:rPr>
        <w:tab/>
        <w:t xml:space="preserve">: </w:t>
      </w:r>
      <w:proofErr w:type="gramStart"/>
      <w:r>
        <w:rPr>
          <w:rFonts w:ascii="Verdana" w:hAnsi="Verdana" w:cs="Verdana"/>
          <w:lang w:val="es-ES"/>
        </w:rPr>
        <w:t>Lunes</w:t>
      </w:r>
      <w:proofErr w:type="gramEnd"/>
      <w:r>
        <w:rPr>
          <w:rFonts w:ascii="Verdana" w:hAnsi="Verdana" w:cs="Verdana"/>
          <w:lang w:val="es-ES"/>
        </w:rPr>
        <w:t>, miércoles y jueves, 18:30-21:30 horas</w:t>
      </w:r>
    </w:p>
    <w:p w14:paraId="2B72FDFD" w14:textId="1A302483" w:rsidR="00431D27" w:rsidRDefault="00431D27" w:rsidP="00431D27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>
        <w:rPr>
          <w:rFonts w:ascii="Verdana" w:hAnsi="Verdana" w:cs="Verdana"/>
          <w:lang w:val="es-ES"/>
        </w:rPr>
        <w:t>Fechas</w:t>
      </w:r>
      <w:r>
        <w:rPr>
          <w:rFonts w:ascii="Verdana" w:hAnsi="Verdana" w:cs="Verdana"/>
          <w:lang w:val="es-ES"/>
        </w:rPr>
        <w:tab/>
      </w:r>
      <w:r>
        <w:rPr>
          <w:rFonts w:ascii="Verdana" w:hAnsi="Verdana" w:cs="Verdana"/>
          <w:lang w:val="es-ES"/>
        </w:rPr>
        <w:tab/>
        <w:t xml:space="preserve">: desde el </w:t>
      </w:r>
      <w:r w:rsidR="00C3389A">
        <w:rPr>
          <w:rFonts w:ascii="Verdana" w:hAnsi="Verdana" w:cs="Verdana"/>
          <w:lang w:val="es-ES"/>
        </w:rPr>
        <w:t>10</w:t>
      </w:r>
      <w:r>
        <w:rPr>
          <w:rFonts w:ascii="Verdana" w:hAnsi="Verdana" w:cs="Verdana"/>
          <w:lang w:val="es-ES"/>
        </w:rPr>
        <w:t xml:space="preserve"> de junio hasta el </w:t>
      </w:r>
      <w:r w:rsidR="00C3389A">
        <w:rPr>
          <w:rFonts w:ascii="Verdana" w:hAnsi="Verdana" w:cs="Verdana"/>
          <w:lang w:val="es-ES"/>
        </w:rPr>
        <w:t>4</w:t>
      </w:r>
      <w:r>
        <w:rPr>
          <w:rFonts w:ascii="Verdana" w:hAnsi="Verdana" w:cs="Verdana"/>
          <w:lang w:val="es-ES"/>
        </w:rPr>
        <w:t xml:space="preserve"> de ju</w:t>
      </w:r>
      <w:r w:rsidR="00C3389A">
        <w:rPr>
          <w:rFonts w:ascii="Verdana" w:hAnsi="Verdana" w:cs="Verdana"/>
          <w:lang w:val="es-ES"/>
        </w:rPr>
        <w:t>l</w:t>
      </w:r>
      <w:r>
        <w:rPr>
          <w:rFonts w:ascii="Verdana" w:hAnsi="Verdana" w:cs="Verdana"/>
          <w:lang w:val="es-ES"/>
        </w:rPr>
        <w:t>io</w:t>
      </w:r>
    </w:p>
    <w:p w14:paraId="758694B2" w14:textId="77777777" w:rsidR="00431D27" w:rsidRDefault="00431D27" w:rsidP="00431D27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es-ES"/>
        </w:rPr>
      </w:pPr>
      <w:r>
        <w:rPr>
          <w:rFonts w:ascii="Verdana" w:hAnsi="Verdana" w:cs="Verdana"/>
          <w:lang w:val="es-ES"/>
        </w:rPr>
        <w:t>Horario Atención</w:t>
      </w:r>
      <w:r>
        <w:rPr>
          <w:rFonts w:ascii="Verdana" w:hAnsi="Verdana" w:cs="Verdana"/>
          <w:lang w:val="es-ES"/>
        </w:rPr>
        <w:tab/>
        <w:t xml:space="preserve">: </w:t>
      </w:r>
      <w:proofErr w:type="gramStart"/>
      <w:r>
        <w:rPr>
          <w:rFonts w:ascii="Verdana" w:hAnsi="Verdana" w:cs="Verdana"/>
          <w:lang w:val="es-ES"/>
        </w:rPr>
        <w:t>Jueves</w:t>
      </w:r>
      <w:proofErr w:type="gramEnd"/>
      <w:r>
        <w:rPr>
          <w:rFonts w:ascii="Verdana" w:hAnsi="Verdana" w:cs="Verdana"/>
          <w:lang w:val="es-ES"/>
        </w:rPr>
        <w:t>, 16:00-18:00 horas</w:t>
      </w:r>
    </w:p>
    <w:p w14:paraId="47035CEF" w14:textId="77777777" w:rsidR="00431D27" w:rsidRDefault="00431D27" w:rsidP="00431D27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es-ES"/>
        </w:rPr>
      </w:pPr>
      <w:r>
        <w:rPr>
          <w:rFonts w:ascii="Verdana" w:hAnsi="Verdana" w:cs="Verdana"/>
          <w:lang w:val="es-ES"/>
        </w:rPr>
        <w:t>Profesor</w:t>
      </w:r>
      <w:r>
        <w:rPr>
          <w:rFonts w:ascii="Verdana" w:hAnsi="Verdana" w:cs="Verdana"/>
          <w:lang w:val="es-ES"/>
        </w:rPr>
        <w:tab/>
      </w:r>
      <w:r>
        <w:rPr>
          <w:rFonts w:ascii="Verdana" w:hAnsi="Verdana" w:cs="Verdana"/>
          <w:lang w:val="es-ES"/>
        </w:rPr>
        <w:tab/>
        <w:t xml:space="preserve">: </w:t>
      </w:r>
      <w:proofErr w:type="spellStart"/>
      <w:r>
        <w:rPr>
          <w:rFonts w:ascii="Verdana" w:hAnsi="Verdana" w:cs="Verdana"/>
          <w:lang w:val="es-ES"/>
        </w:rPr>
        <w:t>Ovidiu</w:t>
      </w:r>
      <w:proofErr w:type="spellEnd"/>
      <w:r>
        <w:rPr>
          <w:rFonts w:ascii="Verdana" w:hAnsi="Verdana" w:cs="Verdana"/>
          <w:lang w:val="es-ES"/>
        </w:rPr>
        <w:t xml:space="preserve"> </w:t>
      </w:r>
      <w:proofErr w:type="spellStart"/>
      <w:r>
        <w:rPr>
          <w:rFonts w:ascii="Verdana" w:hAnsi="Verdana" w:cs="Verdana"/>
          <w:lang w:val="es-ES"/>
        </w:rPr>
        <w:t>Stanciu</w:t>
      </w:r>
      <w:proofErr w:type="spellEnd"/>
      <w:r>
        <w:rPr>
          <w:rFonts w:ascii="Verdana" w:hAnsi="Verdana" w:cs="Verdana"/>
          <w:lang w:val="es-ES"/>
        </w:rPr>
        <w:t xml:space="preserve"> &lt;ovidiu.stanciu@mail.udp.cl&gt;</w:t>
      </w:r>
    </w:p>
    <w:p w14:paraId="671128CB" w14:textId="77777777" w:rsidR="00431D27" w:rsidRDefault="00431D27" w:rsidP="00431D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Verdana"/>
          <w:u w:val="single"/>
          <w:lang w:val="es-ES"/>
        </w:rPr>
      </w:pPr>
    </w:p>
    <w:p w14:paraId="1856EA23" w14:textId="77777777" w:rsidR="00431D27" w:rsidRDefault="00431D27" w:rsidP="00431D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Verdana"/>
          <w:u w:val="single"/>
          <w:lang w:val="es-ES"/>
        </w:rPr>
      </w:pPr>
    </w:p>
    <w:p w14:paraId="5960F3E4" w14:textId="77777777" w:rsidR="00431D27" w:rsidRDefault="00431D27" w:rsidP="00431D27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hanging="720"/>
        <w:jc w:val="both"/>
        <w:rPr>
          <w:lang w:val="es-ES"/>
        </w:rPr>
      </w:pPr>
      <w:r>
        <w:rPr>
          <w:rFonts w:ascii="Verdana" w:hAnsi="Verdana" w:cs="Verdana"/>
          <w:b/>
          <w:bCs/>
          <w:lang w:val="es-ES"/>
        </w:rPr>
        <w:t>DESCRIPCIÓN</w:t>
      </w:r>
    </w:p>
    <w:p w14:paraId="07D4B5AC" w14:textId="5F4339F1" w:rsidR="00C3389A" w:rsidRDefault="00C3389A" w:rsidP="00431D27">
      <w:pPr>
        <w:pStyle w:val="Sansinterligne"/>
        <w:spacing w:line="360" w:lineRule="auto"/>
        <w:ind w:firstLine="708"/>
        <w:jc w:val="both"/>
        <w:rPr>
          <w:rFonts w:ascii="Verdana" w:hAnsi="Verdana" w:cs="Verdana"/>
          <w:sz w:val="22"/>
          <w:szCs w:val="22"/>
          <w:lang w:val="es-ES"/>
        </w:rPr>
      </w:pPr>
      <w:r w:rsidRPr="00C3389A">
        <w:rPr>
          <w:rFonts w:ascii="Verdana" w:hAnsi="Verdana" w:cs="Verdana"/>
          <w:sz w:val="22"/>
          <w:szCs w:val="22"/>
          <w:lang w:val="es-ES"/>
        </w:rPr>
        <w:t xml:space="preserve">Este curso pretende explorar la función y el alcance del concepto de negatividad dentro del pensamiento francés de los anos 1940-1950 y mostrar cómo este concepto ha funcionado como un eje organizador para los debates intelectuales de la época. En particular, analizaremos la manera en que pensadores como Alexandre Kojève, Georges </w:t>
      </w:r>
      <w:proofErr w:type="spellStart"/>
      <w:r w:rsidRPr="00C3389A">
        <w:rPr>
          <w:rFonts w:ascii="Verdana" w:hAnsi="Verdana" w:cs="Verdana"/>
          <w:sz w:val="22"/>
          <w:szCs w:val="22"/>
          <w:lang w:val="es-ES"/>
        </w:rPr>
        <w:t>Bataille</w:t>
      </w:r>
      <w:proofErr w:type="spellEnd"/>
      <w:r w:rsidRPr="00C3389A">
        <w:rPr>
          <w:rFonts w:ascii="Verdana" w:hAnsi="Verdana" w:cs="Verdana"/>
          <w:sz w:val="22"/>
          <w:szCs w:val="22"/>
          <w:lang w:val="es-ES"/>
        </w:rPr>
        <w:t>,</w:t>
      </w:r>
      <w:r>
        <w:rPr>
          <w:rFonts w:ascii="Verdana" w:hAnsi="Verdana" w:cs="Verdana"/>
          <w:sz w:val="22"/>
          <w:szCs w:val="22"/>
          <w:lang w:val="es-ES"/>
        </w:rPr>
        <w:t xml:space="preserve"> Maurice Merleau-Ponty,</w:t>
      </w:r>
      <w:r w:rsidRPr="00C3389A">
        <w:rPr>
          <w:rFonts w:ascii="Verdana" w:hAnsi="Verdana" w:cs="Verdana"/>
          <w:sz w:val="22"/>
          <w:szCs w:val="22"/>
          <w:lang w:val="es-ES"/>
        </w:rPr>
        <w:t xml:space="preserve"> Jean-Paul Sartre,</w:t>
      </w:r>
      <w:r>
        <w:rPr>
          <w:rFonts w:ascii="Verdana" w:hAnsi="Verdana" w:cs="Verdana"/>
          <w:sz w:val="22"/>
          <w:szCs w:val="22"/>
          <w:lang w:val="es-ES"/>
        </w:rPr>
        <w:t xml:space="preserve"> o Mikel </w:t>
      </w:r>
      <w:r w:rsidRPr="00C3389A">
        <w:rPr>
          <w:rFonts w:ascii="Verdana" w:hAnsi="Verdana" w:cs="Verdana"/>
          <w:sz w:val="22"/>
          <w:szCs w:val="22"/>
          <w:lang w:val="es-ES"/>
        </w:rPr>
        <w:t>han articulado un pensamiento de la negatividad capaz de construir puentes entre filosofía, literatura y política.</w:t>
      </w:r>
      <w:r>
        <w:rPr>
          <w:rFonts w:ascii="Verdana" w:hAnsi="Verdana" w:cs="Verdana"/>
          <w:sz w:val="22"/>
          <w:szCs w:val="22"/>
          <w:lang w:val="es-ES"/>
        </w:rPr>
        <w:t xml:space="preserve"> </w:t>
      </w:r>
      <w:r w:rsidRPr="00DD23EB">
        <w:rPr>
          <w:rFonts w:ascii="Verdana" w:hAnsi="Verdana" w:cs="Verdana"/>
          <w:sz w:val="22"/>
          <w:szCs w:val="22"/>
          <w:lang w:val="es-ES"/>
        </w:rPr>
        <w:t>En este contexto, los conceptos de deseo</w:t>
      </w:r>
      <w:r>
        <w:rPr>
          <w:rFonts w:ascii="Verdana" w:hAnsi="Verdana" w:cs="Verdana"/>
          <w:sz w:val="22"/>
          <w:szCs w:val="22"/>
          <w:lang w:val="es-ES"/>
        </w:rPr>
        <w:t>, imaginación</w:t>
      </w:r>
      <w:r w:rsidRPr="00DD23EB">
        <w:rPr>
          <w:rFonts w:ascii="Verdana" w:hAnsi="Verdana" w:cs="Verdana"/>
          <w:sz w:val="22"/>
          <w:szCs w:val="22"/>
          <w:lang w:val="es-ES"/>
        </w:rPr>
        <w:t xml:space="preserve"> y </w:t>
      </w:r>
      <w:r>
        <w:rPr>
          <w:rFonts w:ascii="Verdana" w:hAnsi="Verdana" w:cs="Verdana"/>
          <w:sz w:val="22"/>
          <w:szCs w:val="22"/>
          <w:lang w:val="es-ES"/>
        </w:rPr>
        <w:t>libertad</w:t>
      </w:r>
      <w:r w:rsidRPr="00DD23EB">
        <w:rPr>
          <w:rFonts w:ascii="Verdana" w:hAnsi="Verdana" w:cs="Verdana"/>
          <w:sz w:val="22"/>
          <w:szCs w:val="22"/>
          <w:lang w:val="es-ES"/>
        </w:rPr>
        <w:t xml:space="preserve"> tienen una importancia crucial,</w:t>
      </w:r>
      <w:r w:rsidR="00F261C8">
        <w:rPr>
          <w:rFonts w:ascii="Verdana" w:hAnsi="Verdana" w:cs="Verdana"/>
          <w:sz w:val="22"/>
          <w:szCs w:val="22"/>
          <w:lang w:val="es-ES"/>
        </w:rPr>
        <w:t xml:space="preserve"> no solo porque han sido constantemente articulados en relación estrecha con el concepto de negatividad, sino también porque </w:t>
      </w:r>
      <w:r w:rsidRPr="00DD23EB">
        <w:rPr>
          <w:rFonts w:ascii="Verdana" w:hAnsi="Verdana" w:cs="Verdana"/>
          <w:sz w:val="22"/>
          <w:szCs w:val="22"/>
          <w:lang w:val="es-ES"/>
        </w:rPr>
        <w:t>han sido movilizados por diferentes autores en sus proyectos de redefinición de la subjetividad, de emancipación política o de renovación literaria.</w:t>
      </w:r>
    </w:p>
    <w:p w14:paraId="75F02A02" w14:textId="4282C82C" w:rsidR="00C3389A" w:rsidRDefault="00C3389A" w:rsidP="00C3389A">
      <w:pPr>
        <w:pStyle w:val="Sansinterligne"/>
        <w:spacing w:line="360" w:lineRule="auto"/>
        <w:ind w:firstLine="708"/>
        <w:jc w:val="both"/>
        <w:rPr>
          <w:rFonts w:ascii="Verdana" w:hAnsi="Verdana" w:cs="Verdana"/>
          <w:sz w:val="22"/>
          <w:szCs w:val="22"/>
          <w:lang w:val="es-ES"/>
        </w:rPr>
      </w:pPr>
      <w:r w:rsidRPr="00F965AD">
        <w:rPr>
          <w:rFonts w:ascii="Verdana" w:hAnsi="Verdana" w:cs="Verdana"/>
          <w:sz w:val="22"/>
          <w:szCs w:val="22"/>
          <w:lang w:val="es-ES"/>
        </w:rPr>
        <w:t xml:space="preserve">No sería descabellado </w:t>
      </w:r>
      <w:r>
        <w:rPr>
          <w:rFonts w:ascii="Verdana" w:hAnsi="Verdana" w:cs="Verdana"/>
          <w:sz w:val="22"/>
          <w:szCs w:val="22"/>
          <w:lang w:val="es-ES"/>
        </w:rPr>
        <w:t>sostener</w:t>
      </w:r>
      <w:r w:rsidRPr="00F965AD">
        <w:rPr>
          <w:rFonts w:ascii="Verdana" w:hAnsi="Verdana" w:cs="Verdana"/>
          <w:sz w:val="22"/>
          <w:szCs w:val="22"/>
          <w:lang w:val="es-ES"/>
        </w:rPr>
        <w:t xml:space="preserve"> que el </w:t>
      </w:r>
      <w:r>
        <w:rPr>
          <w:rFonts w:ascii="Verdana" w:hAnsi="Verdana" w:cs="Verdana"/>
          <w:sz w:val="22"/>
          <w:szCs w:val="22"/>
          <w:lang w:val="es-ES"/>
        </w:rPr>
        <w:t xml:space="preserve">eje central en torno al cual giran la mayoría de las tematizaciones de la negatividad </w:t>
      </w:r>
      <w:r w:rsidRPr="00F965AD">
        <w:rPr>
          <w:rFonts w:ascii="Verdana" w:hAnsi="Verdana" w:cs="Verdana"/>
          <w:sz w:val="22"/>
          <w:szCs w:val="22"/>
          <w:lang w:val="es-ES"/>
        </w:rPr>
        <w:t xml:space="preserve">es la cuestión de la subjetividad. La hipótesis central de estos autores es </w:t>
      </w:r>
      <w:r>
        <w:rPr>
          <w:rFonts w:ascii="Verdana" w:hAnsi="Verdana" w:cs="Verdana"/>
          <w:sz w:val="22"/>
          <w:szCs w:val="22"/>
          <w:lang w:val="es-ES"/>
        </w:rPr>
        <w:t xml:space="preserve">qué </w:t>
      </w:r>
      <w:r w:rsidRPr="00F965AD">
        <w:rPr>
          <w:rFonts w:ascii="Verdana" w:hAnsi="Verdana" w:cs="Verdana"/>
          <w:sz w:val="22"/>
          <w:szCs w:val="22"/>
          <w:lang w:val="es-ES"/>
        </w:rPr>
        <w:t>la relación de la subjetividad consigo misma está afectada por una negatividad que socava su identidad</w:t>
      </w:r>
      <w:r>
        <w:rPr>
          <w:rFonts w:ascii="Verdana" w:hAnsi="Verdana" w:cs="Verdana"/>
          <w:sz w:val="22"/>
          <w:szCs w:val="22"/>
          <w:lang w:val="es-ES"/>
        </w:rPr>
        <w:t xml:space="preserve"> inmediata</w:t>
      </w:r>
      <w:r w:rsidRPr="00F965AD">
        <w:rPr>
          <w:rFonts w:ascii="Verdana" w:hAnsi="Verdana" w:cs="Verdana"/>
          <w:sz w:val="22"/>
          <w:szCs w:val="22"/>
          <w:lang w:val="es-ES"/>
        </w:rPr>
        <w:t xml:space="preserve"> y que l</w:t>
      </w:r>
      <w:r>
        <w:rPr>
          <w:rFonts w:ascii="Verdana" w:hAnsi="Verdana" w:cs="Verdana"/>
          <w:sz w:val="22"/>
          <w:szCs w:val="22"/>
          <w:lang w:val="es-ES"/>
        </w:rPr>
        <w:t>e impone una constante localización fuera de sí misma</w:t>
      </w:r>
      <w:r w:rsidRPr="00F965AD">
        <w:rPr>
          <w:rFonts w:ascii="Verdana" w:hAnsi="Verdana" w:cs="Verdana"/>
          <w:sz w:val="22"/>
          <w:szCs w:val="22"/>
          <w:lang w:val="es-ES"/>
        </w:rPr>
        <w:t xml:space="preserve">. La negatividad es, pues, la marca del </w:t>
      </w:r>
      <w:r w:rsidRPr="00F965AD">
        <w:rPr>
          <w:rFonts w:ascii="Verdana" w:hAnsi="Verdana" w:cs="Verdana"/>
          <w:sz w:val="22"/>
          <w:szCs w:val="22"/>
          <w:lang w:val="es-ES"/>
        </w:rPr>
        <w:lastRenderedPageBreak/>
        <w:t>rechazo de toda autosuficiencia de la subjetividad</w:t>
      </w:r>
      <w:r>
        <w:rPr>
          <w:rFonts w:ascii="Verdana" w:hAnsi="Verdana" w:cs="Verdana"/>
          <w:sz w:val="22"/>
          <w:szCs w:val="22"/>
          <w:lang w:val="es-ES"/>
        </w:rPr>
        <w:t xml:space="preserve">, “el principio incondicionado de toda imaginación” (Sartre), mientras que el </w:t>
      </w:r>
      <w:r w:rsidRPr="00253F76">
        <w:rPr>
          <w:rFonts w:ascii="Verdana" w:hAnsi="Verdana" w:cs="Verdana"/>
          <w:sz w:val="22"/>
          <w:szCs w:val="22"/>
          <w:lang w:val="es-ES"/>
        </w:rPr>
        <w:t xml:space="preserve">deseo </w:t>
      </w:r>
      <w:r>
        <w:rPr>
          <w:rFonts w:ascii="Verdana" w:hAnsi="Verdana" w:cs="Verdana"/>
          <w:sz w:val="22"/>
          <w:szCs w:val="22"/>
          <w:lang w:val="es-ES"/>
        </w:rPr>
        <w:t>hace visible</w:t>
      </w:r>
      <w:r w:rsidRPr="00253F76">
        <w:rPr>
          <w:rFonts w:ascii="Verdana" w:hAnsi="Verdana" w:cs="Verdana"/>
          <w:sz w:val="22"/>
          <w:szCs w:val="22"/>
          <w:lang w:val="es-ES"/>
        </w:rPr>
        <w:t xml:space="preserve"> "el poder de lo negativo en la vida humana"</w:t>
      </w:r>
      <w:r>
        <w:rPr>
          <w:rFonts w:ascii="Verdana" w:hAnsi="Verdana" w:cs="Verdana"/>
          <w:sz w:val="22"/>
          <w:szCs w:val="22"/>
          <w:lang w:val="es-ES"/>
        </w:rPr>
        <w:t xml:space="preserve"> (</w:t>
      </w:r>
      <w:proofErr w:type="spellStart"/>
      <w:r>
        <w:rPr>
          <w:rFonts w:ascii="Verdana" w:hAnsi="Verdana" w:cs="Verdana"/>
          <w:sz w:val="22"/>
          <w:szCs w:val="22"/>
          <w:lang w:val="es-ES"/>
        </w:rPr>
        <w:t>Hyppolite</w:t>
      </w:r>
      <w:proofErr w:type="spellEnd"/>
      <w:r>
        <w:rPr>
          <w:rFonts w:ascii="Verdana" w:hAnsi="Verdana" w:cs="Verdana"/>
          <w:sz w:val="22"/>
          <w:szCs w:val="22"/>
          <w:lang w:val="es-ES"/>
        </w:rPr>
        <w:t>).</w:t>
      </w:r>
    </w:p>
    <w:p w14:paraId="30A12EC7" w14:textId="380140BF" w:rsidR="00C3389A" w:rsidRPr="00F965AD" w:rsidRDefault="00C3389A" w:rsidP="00C3389A">
      <w:pPr>
        <w:pStyle w:val="Sansinterligne"/>
        <w:spacing w:line="360" w:lineRule="auto"/>
        <w:ind w:firstLine="708"/>
        <w:jc w:val="both"/>
        <w:rPr>
          <w:rFonts w:ascii="Verdana" w:hAnsi="Verdana" w:cs="Verdana"/>
          <w:sz w:val="22"/>
          <w:szCs w:val="22"/>
          <w:lang w:val="es-ES"/>
        </w:rPr>
      </w:pPr>
      <w:r w:rsidRPr="00253F76">
        <w:rPr>
          <w:rFonts w:ascii="Verdana" w:hAnsi="Verdana" w:cs="Verdana"/>
          <w:sz w:val="22"/>
          <w:szCs w:val="22"/>
          <w:lang w:val="es-ES"/>
        </w:rPr>
        <w:t>El curso propone una lectura de las principales obras que discuten</w:t>
      </w:r>
      <w:r>
        <w:rPr>
          <w:rFonts w:ascii="Verdana" w:hAnsi="Verdana" w:cs="Verdana"/>
          <w:sz w:val="22"/>
          <w:szCs w:val="22"/>
          <w:lang w:val="es-ES"/>
        </w:rPr>
        <w:t xml:space="preserve">, </w:t>
      </w:r>
      <w:r w:rsidRPr="00253F76">
        <w:rPr>
          <w:rFonts w:ascii="Verdana" w:hAnsi="Verdana" w:cs="Verdana"/>
          <w:sz w:val="22"/>
          <w:szCs w:val="22"/>
          <w:lang w:val="es-ES"/>
        </w:rPr>
        <w:t xml:space="preserve">desarrollan </w:t>
      </w:r>
      <w:r>
        <w:rPr>
          <w:rFonts w:ascii="Verdana" w:hAnsi="Verdana" w:cs="Verdana"/>
          <w:sz w:val="22"/>
          <w:szCs w:val="22"/>
          <w:lang w:val="es-ES"/>
        </w:rPr>
        <w:t xml:space="preserve">y profundizan </w:t>
      </w:r>
      <w:r w:rsidRPr="00253F76">
        <w:rPr>
          <w:rFonts w:ascii="Verdana" w:hAnsi="Verdana" w:cs="Verdana"/>
          <w:sz w:val="22"/>
          <w:szCs w:val="22"/>
          <w:lang w:val="es-ES"/>
        </w:rPr>
        <w:t xml:space="preserve">estas tesis en el espacio intelectual francés, en particular las de Alexandre Kojève, </w:t>
      </w:r>
      <w:r>
        <w:rPr>
          <w:rFonts w:ascii="Verdana" w:hAnsi="Verdana" w:cs="Verdana"/>
          <w:sz w:val="22"/>
          <w:szCs w:val="22"/>
          <w:lang w:val="es-ES"/>
        </w:rPr>
        <w:t xml:space="preserve">Georges </w:t>
      </w:r>
      <w:proofErr w:type="spellStart"/>
      <w:r>
        <w:rPr>
          <w:rFonts w:ascii="Verdana" w:hAnsi="Verdana" w:cs="Verdana"/>
          <w:sz w:val="22"/>
          <w:szCs w:val="22"/>
          <w:lang w:val="es-ES"/>
        </w:rPr>
        <w:t>Bataill</w:t>
      </w:r>
      <w:r w:rsidR="00F261C8">
        <w:rPr>
          <w:rFonts w:ascii="Verdana" w:hAnsi="Verdana" w:cs="Verdana"/>
          <w:sz w:val="22"/>
          <w:szCs w:val="22"/>
          <w:lang w:val="es-ES"/>
        </w:rPr>
        <w:t>e</w:t>
      </w:r>
      <w:proofErr w:type="spellEnd"/>
      <w:r w:rsidRPr="00253F76">
        <w:rPr>
          <w:rFonts w:ascii="Verdana" w:hAnsi="Verdana" w:cs="Verdana"/>
          <w:sz w:val="22"/>
          <w:szCs w:val="22"/>
          <w:lang w:val="es-ES"/>
        </w:rPr>
        <w:t>, Maurice Merleau-Ponty</w:t>
      </w:r>
      <w:r>
        <w:rPr>
          <w:rFonts w:ascii="Verdana" w:hAnsi="Verdana" w:cs="Verdana"/>
          <w:sz w:val="22"/>
          <w:szCs w:val="22"/>
          <w:lang w:val="es-ES"/>
        </w:rPr>
        <w:t>, Jean-Paul Sartre</w:t>
      </w:r>
      <w:r w:rsidRPr="00253F76">
        <w:rPr>
          <w:rFonts w:ascii="Verdana" w:hAnsi="Verdana" w:cs="Verdana"/>
          <w:sz w:val="22"/>
          <w:szCs w:val="22"/>
          <w:lang w:val="es-ES"/>
        </w:rPr>
        <w:t xml:space="preserve"> y </w:t>
      </w:r>
      <w:r>
        <w:rPr>
          <w:rFonts w:ascii="Verdana" w:hAnsi="Verdana" w:cs="Verdana"/>
          <w:sz w:val="22"/>
          <w:szCs w:val="22"/>
          <w:lang w:val="es-ES"/>
        </w:rPr>
        <w:t xml:space="preserve">Mikel </w:t>
      </w:r>
      <w:proofErr w:type="spellStart"/>
      <w:r>
        <w:rPr>
          <w:rFonts w:ascii="Verdana" w:hAnsi="Verdana" w:cs="Verdana"/>
          <w:sz w:val="22"/>
          <w:szCs w:val="22"/>
          <w:lang w:val="es-ES"/>
        </w:rPr>
        <w:t>Dufrenne</w:t>
      </w:r>
      <w:proofErr w:type="spellEnd"/>
      <w:r w:rsidRPr="00253F76">
        <w:rPr>
          <w:rFonts w:ascii="Verdana" w:hAnsi="Verdana" w:cs="Verdana"/>
          <w:sz w:val="22"/>
          <w:szCs w:val="22"/>
          <w:lang w:val="es-ES"/>
        </w:rPr>
        <w:t>.</w:t>
      </w:r>
    </w:p>
    <w:p w14:paraId="5504CED1" w14:textId="77777777" w:rsidR="00C3389A" w:rsidRDefault="00C3389A" w:rsidP="00431D27">
      <w:pPr>
        <w:pStyle w:val="Sansinterligne"/>
        <w:spacing w:line="360" w:lineRule="auto"/>
        <w:ind w:firstLine="708"/>
        <w:jc w:val="both"/>
        <w:rPr>
          <w:rFonts w:ascii="Verdana" w:hAnsi="Verdana" w:cs="Verdana"/>
          <w:sz w:val="22"/>
          <w:szCs w:val="22"/>
          <w:lang w:val="es-ES"/>
        </w:rPr>
      </w:pPr>
    </w:p>
    <w:p w14:paraId="066D60A3" w14:textId="77777777" w:rsidR="00431D27" w:rsidRDefault="00431D27" w:rsidP="00431D2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Verdana"/>
          <w:lang w:val="es-ES"/>
        </w:rPr>
      </w:pPr>
    </w:p>
    <w:p w14:paraId="2D21009E" w14:textId="77777777" w:rsidR="00431D27" w:rsidRDefault="00431D27" w:rsidP="00431D27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hanging="720"/>
        <w:jc w:val="both"/>
        <w:rPr>
          <w:lang w:val="es-ES"/>
        </w:rPr>
      </w:pPr>
      <w:r>
        <w:rPr>
          <w:rFonts w:ascii="Verdana" w:hAnsi="Verdana" w:cs="Verdana"/>
          <w:b/>
          <w:bCs/>
          <w:lang w:val="es-ES"/>
        </w:rPr>
        <w:t>OBJETIVOS</w:t>
      </w:r>
    </w:p>
    <w:p w14:paraId="6621781A" w14:textId="77777777" w:rsidR="00431D27" w:rsidRDefault="00431D27" w:rsidP="00431D2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es-ES"/>
        </w:rPr>
      </w:pPr>
      <w:r>
        <w:rPr>
          <w:rFonts w:ascii="Verdana" w:hAnsi="Verdana" w:cs="Verdana"/>
          <w:lang w:val="es-ES"/>
        </w:rPr>
        <w:t>Los objetivos principales del curso son</w:t>
      </w:r>
    </w:p>
    <w:p w14:paraId="2D095AF5" w14:textId="3106E8B1" w:rsidR="00431D27" w:rsidRDefault="00431D27" w:rsidP="00431D27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lang w:val="es-ES"/>
        </w:rPr>
      </w:pPr>
      <w:r>
        <w:rPr>
          <w:rFonts w:ascii="Verdana" w:hAnsi="Verdana" w:cs="Verdana"/>
          <w:lang w:val="es-ES"/>
        </w:rPr>
        <w:t>enfrentar a los/las estudiantes a unas temáticas centrales de la filosofía contemporánea, a saber, la cuestión de la negatividad, del deseo, de la subjetividad,</w:t>
      </w:r>
      <w:r w:rsidR="00C3389A">
        <w:rPr>
          <w:rFonts w:ascii="Verdana" w:hAnsi="Verdana" w:cs="Verdana"/>
          <w:lang w:val="es-ES"/>
        </w:rPr>
        <w:t xml:space="preserve"> de la imaginación, de la libertad</w:t>
      </w:r>
      <w:r>
        <w:rPr>
          <w:rFonts w:ascii="Verdana" w:hAnsi="Verdana" w:cs="Verdana"/>
          <w:lang w:val="es-ES"/>
        </w:rPr>
        <w:t>;</w:t>
      </w:r>
    </w:p>
    <w:p w14:paraId="5AF336DA" w14:textId="77777777" w:rsidR="00431D27" w:rsidRDefault="00431D27" w:rsidP="00431D27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lang w:val="es-ES"/>
        </w:rPr>
      </w:pPr>
      <w:r>
        <w:rPr>
          <w:rFonts w:ascii="Verdana" w:hAnsi="Verdana" w:cs="Verdana"/>
          <w:lang w:val="es-ES"/>
        </w:rPr>
        <w:t>darles a conocer algunos textos claves de la filosofía contemporánea en sus vertientes fenomenológicos y existencialistas que son relevantes para abordar esta cuestión;</w:t>
      </w:r>
    </w:p>
    <w:p w14:paraId="3F8C3ED5" w14:textId="77777777" w:rsidR="00431D27" w:rsidRDefault="00431D27" w:rsidP="00431D27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lang w:val="es-ES"/>
        </w:rPr>
      </w:pPr>
      <w:proofErr w:type="gramStart"/>
      <w:r>
        <w:rPr>
          <w:rFonts w:ascii="Verdana" w:hAnsi="Verdana" w:cs="Verdana"/>
          <w:lang w:val="es-ES"/>
        </w:rPr>
        <w:t>proporcionarles</w:t>
      </w:r>
      <w:proofErr w:type="gramEnd"/>
      <w:r>
        <w:rPr>
          <w:rFonts w:ascii="Verdana" w:hAnsi="Verdana" w:cs="Verdana"/>
          <w:lang w:val="es-ES"/>
        </w:rPr>
        <w:t xml:space="preserve"> una introducción a la metodología específica de la investigación histórico-filosófica mediante la lectura y discusión de estos textos;</w:t>
      </w:r>
    </w:p>
    <w:p w14:paraId="025351F7" w14:textId="77777777" w:rsidR="00431D27" w:rsidRDefault="00431D27" w:rsidP="00431D27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lang w:val="es-ES"/>
        </w:rPr>
      </w:pPr>
      <w:r>
        <w:rPr>
          <w:rFonts w:ascii="Verdana" w:hAnsi="Verdana" w:cs="Verdana"/>
          <w:lang w:val="es-ES"/>
        </w:rPr>
        <w:t>guiarlos en la escritura de un ensayo pertinente y claro sobre un aspecto específico de la temática;</w:t>
      </w:r>
    </w:p>
    <w:p w14:paraId="517C2960" w14:textId="77777777" w:rsidR="00431D27" w:rsidRDefault="00431D27" w:rsidP="00431D27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lang w:val="es-ES"/>
        </w:rPr>
      </w:pPr>
      <w:r>
        <w:rPr>
          <w:rFonts w:ascii="Verdana" w:hAnsi="Verdana" w:cs="Verdana"/>
          <w:lang w:val="es-ES"/>
        </w:rPr>
        <w:t>y, en general, abrir así un espacio para la reflexión conjunta sobre la temática.</w:t>
      </w:r>
    </w:p>
    <w:p w14:paraId="234C2E02" w14:textId="77777777" w:rsidR="00431D27" w:rsidRDefault="00431D27" w:rsidP="00431D2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Verdana"/>
          <w:lang w:val="es-ES"/>
        </w:rPr>
      </w:pPr>
    </w:p>
    <w:p w14:paraId="3C8DBCF2" w14:textId="77777777" w:rsidR="00431D27" w:rsidRDefault="00431D27" w:rsidP="00431D27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hanging="720"/>
        <w:jc w:val="both"/>
        <w:rPr>
          <w:lang w:val="es-ES"/>
        </w:rPr>
      </w:pPr>
      <w:r>
        <w:rPr>
          <w:rFonts w:ascii="Verdana" w:hAnsi="Verdana" w:cs="Verdana"/>
          <w:b/>
          <w:bCs/>
          <w:lang w:val="es-ES"/>
        </w:rPr>
        <w:t>METODOLOGÍA DE TRABAJO</w:t>
      </w:r>
    </w:p>
    <w:p w14:paraId="24966EED" w14:textId="47CA840D" w:rsidR="00431D27" w:rsidRDefault="00431D27" w:rsidP="00431D2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es-ES"/>
        </w:rPr>
      </w:pPr>
      <w:r>
        <w:rPr>
          <w:rFonts w:ascii="Verdana" w:hAnsi="Verdana" w:cs="Verdana"/>
          <w:lang w:val="es-ES"/>
        </w:rPr>
        <w:t xml:space="preserve">El curso comprende 12 sesiones que se extienden desde el </w:t>
      </w:r>
      <w:r w:rsidR="00C3389A">
        <w:rPr>
          <w:rFonts w:ascii="Verdana" w:hAnsi="Verdana" w:cs="Verdana"/>
          <w:lang w:val="es-ES"/>
        </w:rPr>
        <w:t>10</w:t>
      </w:r>
      <w:r>
        <w:rPr>
          <w:rFonts w:ascii="Verdana" w:hAnsi="Verdana" w:cs="Verdana"/>
          <w:lang w:val="es-ES"/>
        </w:rPr>
        <w:t xml:space="preserve"> de junio hasta el </w:t>
      </w:r>
      <w:r w:rsidR="00C3389A">
        <w:rPr>
          <w:rFonts w:ascii="Verdana" w:hAnsi="Verdana" w:cs="Verdana"/>
          <w:lang w:val="es-ES"/>
        </w:rPr>
        <w:t>4</w:t>
      </w:r>
      <w:r>
        <w:rPr>
          <w:rFonts w:ascii="Verdana" w:hAnsi="Verdana" w:cs="Verdana"/>
          <w:lang w:val="es-ES"/>
        </w:rPr>
        <w:t xml:space="preserve"> de junio. Las sesiones comenzarán con una presentación introductoria por parte del profesor, en la que se expondrá el contexto histórico y filosófico del texto a tratar. Esta presentación dará lugar después a una discusión común sobre las ideas y argumentos centrales del texto, dirigida por el profesor mediante preguntas conductoras. Además,</w:t>
      </w:r>
      <w:r w:rsidR="00C3389A">
        <w:rPr>
          <w:rFonts w:ascii="Verdana" w:hAnsi="Verdana" w:cs="Verdana"/>
          <w:lang w:val="es-ES"/>
        </w:rPr>
        <w:t xml:space="preserve"> en determinadas ocasiones,</w:t>
      </w:r>
      <w:r>
        <w:rPr>
          <w:rFonts w:ascii="Verdana" w:hAnsi="Verdana" w:cs="Verdana"/>
          <w:lang w:val="es-ES"/>
        </w:rPr>
        <w:t xml:space="preserve"> la discusión será impulsada por breves exposiciones (10 minutos como máximo) de parte de los/las estudiantes sobre un aspecto del texto que les parezca especialmente interesante y discutible.</w:t>
      </w:r>
    </w:p>
    <w:p w14:paraId="3A2A39DD" w14:textId="77777777" w:rsidR="00431D27" w:rsidRDefault="00431D27" w:rsidP="00431D2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>
        <w:rPr>
          <w:rFonts w:ascii="Verdana" w:hAnsi="Verdana" w:cs="Verdana"/>
          <w:lang w:val="es-ES"/>
        </w:rPr>
        <w:lastRenderedPageBreak/>
        <w:t xml:space="preserve">El profesor estará disponible dos horas a la semana para consultas sobre los temas del curso y sobre los trabajos y las evaluaciones, los </w:t>
      </w:r>
      <w:proofErr w:type="gramStart"/>
      <w:r>
        <w:rPr>
          <w:rFonts w:ascii="Verdana" w:hAnsi="Verdana" w:cs="Verdana"/>
          <w:lang w:val="es-ES"/>
        </w:rPr>
        <w:t>días jueves</w:t>
      </w:r>
      <w:proofErr w:type="gramEnd"/>
      <w:r>
        <w:rPr>
          <w:rFonts w:ascii="Verdana" w:hAnsi="Verdana" w:cs="Verdana"/>
          <w:lang w:val="es-ES"/>
        </w:rPr>
        <w:t xml:space="preserve"> desde las 16:00 hasta las 18:00 horas.</w:t>
      </w:r>
    </w:p>
    <w:p w14:paraId="00FA9CDE" w14:textId="77777777" w:rsidR="00431D27" w:rsidRDefault="00431D27" w:rsidP="00431D2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Verdana"/>
          <w:lang w:val="es-ES"/>
        </w:rPr>
      </w:pPr>
    </w:p>
    <w:p w14:paraId="2960B25D" w14:textId="77777777" w:rsidR="00431D27" w:rsidRDefault="00431D27" w:rsidP="00431D27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hanging="720"/>
        <w:jc w:val="both"/>
        <w:rPr>
          <w:lang w:val="es-ES"/>
        </w:rPr>
      </w:pPr>
      <w:r>
        <w:rPr>
          <w:rFonts w:ascii="Verdana" w:hAnsi="Verdana" w:cs="Verdana"/>
          <w:b/>
          <w:bCs/>
          <w:lang w:val="es-ES"/>
        </w:rPr>
        <w:t>CONTENIDOS</w:t>
      </w:r>
    </w:p>
    <w:p w14:paraId="7DA758B9" w14:textId="77777777" w:rsidR="00431D27" w:rsidRDefault="00431D27" w:rsidP="00431D2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5" w:after="115"/>
        <w:jc w:val="both"/>
        <w:rPr>
          <w:lang w:val="es-ES"/>
        </w:rPr>
      </w:pPr>
      <w:r>
        <w:rPr>
          <w:rFonts w:ascii="Verdana" w:hAnsi="Verdana" w:cs="Verdana"/>
          <w:lang w:val="es-ES"/>
        </w:rPr>
        <w:t>Los contenidos principales del curso son:</w:t>
      </w:r>
    </w:p>
    <w:p w14:paraId="1803ACBB" w14:textId="5349CC2C" w:rsidR="00431D27" w:rsidRDefault="00431D27" w:rsidP="00431D2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5" w:after="115" w:line="276" w:lineRule="auto"/>
        <w:jc w:val="both"/>
        <w:rPr>
          <w:lang w:val="es-ES"/>
        </w:rPr>
      </w:pPr>
      <w:r>
        <w:rPr>
          <w:rFonts w:ascii="Verdana" w:hAnsi="Verdana" w:cs="Verdana"/>
          <w:lang w:val="es-ES"/>
        </w:rPr>
        <w:t>1.</w:t>
      </w:r>
      <w:r>
        <w:rPr>
          <w:rFonts w:ascii="Verdana" w:hAnsi="Verdana" w:cs="Verdana"/>
          <w:lang w:val="es-ES"/>
        </w:rPr>
        <w:tab/>
        <w:t xml:space="preserve">La comprensión </w:t>
      </w:r>
      <w:proofErr w:type="spellStart"/>
      <w:r w:rsidR="00C3389A">
        <w:rPr>
          <w:rFonts w:ascii="Verdana" w:hAnsi="Verdana" w:cs="Verdana"/>
          <w:lang w:val="es-ES"/>
        </w:rPr>
        <w:t>kojèviana</w:t>
      </w:r>
      <w:proofErr w:type="spellEnd"/>
      <w:r w:rsidR="00C3389A">
        <w:rPr>
          <w:rFonts w:ascii="Verdana" w:hAnsi="Verdana" w:cs="Verdana"/>
          <w:lang w:val="es-ES"/>
        </w:rPr>
        <w:t xml:space="preserve"> </w:t>
      </w:r>
      <w:r>
        <w:rPr>
          <w:rFonts w:ascii="Verdana" w:hAnsi="Verdana" w:cs="Verdana"/>
          <w:lang w:val="es-ES"/>
        </w:rPr>
        <w:t>de</w:t>
      </w:r>
      <w:r w:rsidR="00C3389A">
        <w:rPr>
          <w:rFonts w:ascii="Verdana" w:hAnsi="Verdana" w:cs="Verdana"/>
          <w:lang w:val="es-ES"/>
        </w:rPr>
        <w:t xml:space="preserve"> </w:t>
      </w:r>
      <w:r>
        <w:rPr>
          <w:rFonts w:ascii="Verdana" w:hAnsi="Verdana" w:cs="Verdana"/>
          <w:lang w:val="es-ES"/>
        </w:rPr>
        <w:t>l</w:t>
      </w:r>
      <w:r w:rsidR="00C3389A">
        <w:rPr>
          <w:rFonts w:ascii="Verdana" w:hAnsi="Verdana" w:cs="Verdana"/>
          <w:lang w:val="es-ES"/>
        </w:rPr>
        <w:t>os conceptos de</w:t>
      </w:r>
      <w:r>
        <w:rPr>
          <w:rFonts w:ascii="Verdana" w:hAnsi="Verdana" w:cs="Verdana"/>
          <w:lang w:val="es-ES"/>
        </w:rPr>
        <w:t xml:space="preserve"> negatividad</w:t>
      </w:r>
      <w:r w:rsidR="00C3389A">
        <w:rPr>
          <w:rFonts w:ascii="Verdana" w:hAnsi="Verdana" w:cs="Verdana"/>
          <w:lang w:val="es-ES"/>
        </w:rPr>
        <w:t>, deseo, libertad</w:t>
      </w:r>
    </w:p>
    <w:p w14:paraId="600632DC" w14:textId="77777777" w:rsidR="00431D27" w:rsidRDefault="00431D27" w:rsidP="00431D2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5" w:after="115" w:line="276" w:lineRule="auto"/>
        <w:jc w:val="both"/>
        <w:rPr>
          <w:rFonts w:ascii="Verdana" w:hAnsi="Verdana" w:cs="Verdana"/>
          <w:lang w:val="es-ES"/>
        </w:rPr>
      </w:pPr>
      <w:r>
        <w:rPr>
          <w:rFonts w:ascii="Verdana" w:hAnsi="Verdana" w:cs="Verdana"/>
          <w:lang w:val="es-ES"/>
        </w:rPr>
        <w:t>2.</w:t>
      </w:r>
      <w:r>
        <w:rPr>
          <w:rFonts w:ascii="Verdana" w:hAnsi="Verdana" w:cs="Verdana"/>
          <w:lang w:val="es-ES"/>
        </w:rPr>
        <w:tab/>
        <w:t xml:space="preserve">La reevaluación </w:t>
      </w:r>
      <w:proofErr w:type="spellStart"/>
      <w:r>
        <w:rPr>
          <w:rFonts w:ascii="Verdana" w:hAnsi="Verdana" w:cs="Verdana"/>
          <w:lang w:val="es-ES"/>
        </w:rPr>
        <w:t>kojèviana</w:t>
      </w:r>
      <w:proofErr w:type="spellEnd"/>
      <w:r>
        <w:rPr>
          <w:rFonts w:ascii="Verdana" w:hAnsi="Verdana" w:cs="Verdana"/>
          <w:lang w:val="es-ES"/>
        </w:rPr>
        <w:t xml:space="preserve"> del sentido de los conceptos hegelianos desarrollados en la Fenomenología del Espíritu</w:t>
      </w:r>
    </w:p>
    <w:p w14:paraId="68DA1336" w14:textId="13728AF0" w:rsidR="00431D27" w:rsidRDefault="00431D27" w:rsidP="00431D2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5" w:after="115" w:line="276" w:lineRule="auto"/>
        <w:jc w:val="both"/>
        <w:rPr>
          <w:lang w:val="es-ES"/>
        </w:rPr>
      </w:pPr>
      <w:r>
        <w:rPr>
          <w:rFonts w:ascii="Verdana" w:hAnsi="Verdana" w:cs="Verdana"/>
          <w:lang w:val="es-ES"/>
        </w:rPr>
        <w:t>3.</w:t>
      </w:r>
      <w:r>
        <w:rPr>
          <w:rFonts w:ascii="Verdana" w:hAnsi="Verdana" w:cs="Verdana"/>
          <w:lang w:val="es-ES"/>
        </w:rPr>
        <w:tab/>
        <w:t xml:space="preserve">La construcción de la subjetividad a través de la lucha por el reconocimiento en la obra de Kojève </w:t>
      </w:r>
    </w:p>
    <w:p w14:paraId="111FF109" w14:textId="37934A1E" w:rsidR="00431D27" w:rsidRDefault="00431D27" w:rsidP="00431D2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5" w:after="115" w:line="276" w:lineRule="auto"/>
        <w:jc w:val="both"/>
        <w:rPr>
          <w:lang w:val="es-ES"/>
        </w:rPr>
      </w:pPr>
      <w:r>
        <w:rPr>
          <w:rFonts w:ascii="Verdana" w:hAnsi="Verdana" w:cs="Verdana"/>
          <w:lang w:val="es-ES"/>
        </w:rPr>
        <w:t>4.</w:t>
      </w:r>
      <w:r>
        <w:rPr>
          <w:rFonts w:ascii="Verdana" w:hAnsi="Verdana" w:cs="Verdana"/>
          <w:lang w:val="es-ES"/>
        </w:rPr>
        <w:tab/>
        <w:t>L</w:t>
      </w:r>
      <w:r w:rsidR="00C3389A">
        <w:rPr>
          <w:rFonts w:ascii="Verdana" w:hAnsi="Verdana" w:cs="Verdana"/>
          <w:lang w:val="es-ES"/>
        </w:rPr>
        <w:t>o</w:t>
      </w:r>
      <w:r>
        <w:rPr>
          <w:rFonts w:ascii="Verdana" w:hAnsi="Verdana" w:cs="Verdana"/>
          <w:lang w:val="es-ES"/>
        </w:rPr>
        <w:t xml:space="preserve">s </w:t>
      </w:r>
      <w:r w:rsidR="00C3389A">
        <w:rPr>
          <w:rFonts w:ascii="Verdana" w:hAnsi="Verdana" w:cs="Verdana"/>
          <w:lang w:val="es-ES"/>
        </w:rPr>
        <w:t>límites</w:t>
      </w:r>
      <w:r>
        <w:rPr>
          <w:rFonts w:ascii="Verdana" w:hAnsi="Verdana" w:cs="Verdana"/>
          <w:lang w:val="es-ES"/>
        </w:rPr>
        <w:t xml:space="preserve"> de la concepción hegeliana de la dialéctica tal y como han sido tematizadas por Merleau-Ponty </w:t>
      </w:r>
      <w:r w:rsidR="00C3389A">
        <w:rPr>
          <w:rFonts w:ascii="Verdana" w:hAnsi="Verdana" w:cs="Verdana"/>
          <w:lang w:val="es-ES"/>
        </w:rPr>
        <w:t xml:space="preserve">y </w:t>
      </w:r>
      <w:proofErr w:type="spellStart"/>
      <w:r w:rsidR="00C3389A">
        <w:rPr>
          <w:rFonts w:ascii="Verdana" w:hAnsi="Verdana" w:cs="Verdana"/>
          <w:lang w:val="es-ES"/>
        </w:rPr>
        <w:t>Bataille</w:t>
      </w:r>
      <w:proofErr w:type="spellEnd"/>
    </w:p>
    <w:p w14:paraId="116EA7C3" w14:textId="34B2EE4E" w:rsidR="00431D27" w:rsidRDefault="00431D27" w:rsidP="00431D2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5" w:after="115" w:line="276" w:lineRule="auto"/>
        <w:jc w:val="both"/>
        <w:rPr>
          <w:lang w:val="es-ES"/>
        </w:rPr>
      </w:pPr>
      <w:r>
        <w:rPr>
          <w:rFonts w:ascii="Verdana" w:hAnsi="Verdana" w:cs="Verdana"/>
          <w:lang w:val="es-ES"/>
        </w:rPr>
        <w:t xml:space="preserve">5.      </w:t>
      </w:r>
      <w:r w:rsidR="00C3389A">
        <w:rPr>
          <w:rFonts w:ascii="Verdana" w:hAnsi="Verdana" w:cs="Verdana"/>
          <w:lang w:val="es-ES"/>
        </w:rPr>
        <w:t xml:space="preserve">La exposición sartriana de la imaginación y su </w:t>
      </w:r>
      <w:proofErr w:type="spellStart"/>
      <w:r w:rsidR="00C3389A">
        <w:rPr>
          <w:rFonts w:ascii="Verdana" w:hAnsi="Verdana" w:cs="Verdana"/>
          <w:lang w:val="es-ES"/>
        </w:rPr>
        <w:t>critica</w:t>
      </w:r>
      <w:proofErr w:type="spellEnd"/>
      <w:r w:rsidR="00C3389A">
        <w:rPr>
          <w:rFonts w:ascii="Verdana" w:hAnsi="Verdana" w:cs="Verdana"/>
          <w:lang w:val="es-ES"/>
        </w:rPr>
        <w:t xml:space="preserve"> por parte de </w:t>
      </w:r>
      <w:proofErr w:type="spellStart"/>
      <w:r w:rsidR="00C3389A">
        <w:rPr>
          <w:rFonts w:ascii="Verdana" w:hAnsi="Verdana" w:cs="Verdana"/>
          <w:lang w:val="es-ES"/>
        </w:rPr>
        <w:t>Dufrenne</w:t>
      </w:r>
      <w:proofErr w:type="spellEnd"/>
      <w:r w:rsidR="00C3389A">
        <w:rPr>
          <w:rFonts w:ascii="Verdana" w:hAnsi="Verdana" w:cs="Verdana"/>
          <w:lang w:val="es-ES"/>
        </w:rPr>
        <w:t xml:space="preserve">. </w:t>
      </w:r>
    </w:p>
    <w:p w14:paraId="5D268DE0" w14:textId="77777777" w:rsidR="00431D27" w:rsidRDefault="00431D27" w:rsidP="00431D2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5" w:after="115"/>
        <w:jc w:val="both"/>
        <w:rPr>
          <w:rFonts w:ascii="Verdana" w:hAnsi="Verdana" w:cs="Verdana"/>
          <w:b/>
          <w:bCs/>
          <w:lang w:val="es-ES"/>
        </w:rPr>
      </w:pPr>
    </w:p>
    <w:p w14:paraId="2B1DA065" w14:textId="77777777" w:rsidR="00431D27" w:rsidRDefault="00431D27" w:rsidP="00431D2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5" w:after="115"/>
        <w:jc w:val="both"/>
        <w:rPr>
          <w:rFonts w:ascii="Verdana" w:hAnsi="Verdana" w:cs="Verdana"/>
          <w:b/>
          <w:bCs/>
          <w:lang w:val="es-ES"/>
        </w:rPr>
      </w:pPr>
    </w:p>
    <w:p w14:paraId="2A9F0A40" w14:textId="77777777" w:rsidR="00431D27" w:rsidRDefault="00431D27" w:rsidP="00431D27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ind w:hanging="720"/>
        <w:jc w:val="both"/>
        <w:rPr>
          <w:lang w:val="es-ES"/>
        </w:rPr>
      </w:pPr>
      <w:r>
        <w:rPr>
          <w:rFonts w:ascii="Verdana" w:hAnsi="Verdana" w:cs="Verdana"/>
          <w:b/>
          <w:bCs/>
          <w:lang w:val="es-ES"/>
        </w:rPr>
        <w:t>EVALUACIÓN</w:t>
      </w:r>
    </w:p>
    <w:p w14:paraId="3258FEA2" w14:textId="77777777" w:rsidR="00431D27" w:rsidRPr="00186A49" w:rsidRDefault="00431D27" w:rsidP="00431D27">
      <w:pPr>
        <w:jc w:val="both"/>
        <w:rPr>
          <w:lang w:val="es-ES"/>
        </w:rPr>
      </w:pPr>
      <w:r>
        <w:rPr>
          <w:rFonts w:ascii="Verdana" w:hAnsi="Verdana" w:cs="Verdana"/>
          <w:lang w:val="es-ES"/>
        </w:rPr>
        <w:t xml:space="preserve">Informe de lectura: 30%. Ensayo final: 70%. </w:t>
      </w:r>
    </w:p>
    <w:p w14:paraId="1B2D6E56" w14:textId="77777777" w:rsidR="00431D27" w:rsidRDefault="00431D27" w:rsidP="00431D27">
      <w:pPr>
        <w:jc w:val="both"/>
        <w:rPr>
          <w:rFonts w:ascii="Verdana" w:hAnsi="Verdana" w:cs="Verdana"/>
          <w:lang w:val="es-ES"/>
        </w:rPr>
      </w:pPr>
    </w:p>
    <w:p w14:paraId="38EE98C8" w14:textId="77777777" w:rsidR="00431D27" w:rsidRDefault="00431D27" w:rsidP="00431D27">
      <w:pPr>
        <w:jc w:val="both"/>
        <w:rPr>
          <w:rFonts w:ascii="Verdana" w:hAnsi="Verdana" w:cs="Verdana"/>
          <w:lang w:val="es-ES"/>
        </w:rPr>
      </w:pPr>
      <w:r>
        <w:rPr>
          <w:rFonts w:ascii="Verdana" w:hAnsi="Verdana" w:cs="Verdana"/>
          <w:lang w:val="es-ES"/>
        </w:rPr>
        <w:t xml:space="preserve">El ensayo final no puede exceder las 3500 palabras y debe centrarse en un tema relacionado con el curso. Antes de escribir el ensayo, los estudiantes deberán presentar al profesor – durante las horas de consulta o por correo electrónico – el tema elegido para que el profesor lo apruebe. </w:t>
      </w:r>
    </w:p>
    <w:p w14:paraId="34680BB2" w14:textId="77777777" w:rsidR="00431D27" w:rsidRDefault="00431D27" w:rsidP="00431D27">
      <w:pPr>
        <w:jc w:val="both"/>
        <w:rPr>
          <w:rFonts w:ascii="Verdana" w:hAnsi="Verdana" w:cs="Verdana"/>
          <w:lang w:val="es-ES"/>
        </w:rPr>
      </w:pPr>
    </w:p>
    <w:p w14:paraId="169579BE" w14:textId="77777777" w:rsidR="00431D27" w:rsidRDefault="00431D27" w:rsidP="00431D27">
      <w:pPr>
        <w:jc w:val="both"/>
        <w:rPr>
          <w:rFonts w:ascii="Verdana" w:hAnsi="Verdana" w:cs="Verdana"/>
          <w:lang w:val="es-ES"/>
        </w:rPr>
      </w:pPr>
    </w:p>
    <w:p w14:paraId="7F6C2BD6" w14:textId="77777777" w:rsidR="00431D27" w:rsidRDefault="00431D27" w:rsidP="00431D27">
      <w:pPr>
        <w:jc w:val="both"/>
        <w:rPr>
          <w:rFonts w:ascii="Verdana" w:hAnsi="Verdana" w:cs="Verdana"/>
          <w:lang w:val="es-ES"/>
        </w:rPr>
      </w:pPr>
    </w:p>
    <w:p w14:paraId="73DAAB52" w14:textId="77777777" w:rsidR="00431D27" w:rsidRDefault="00431D27" w:rsidP="00431D27">
      <w:pPr>
        <w:jc w:val="both"/>
        <w:rPr>
          <w:rFonts w:ascii="Verdana" w:hAnsi="Verdana" w:cs="Verdana"/>
          <w:lang w:val="es-ES"/>
        </w:rPr>
      </w:pPr>
    </w:p>
    <w:p w14:paraId="26EB6F4A" w14:textId="77777777" w:rsidR="00431D27" w:rsidRDefault="00431D27" w:rsidP="00431D27">
      <w:pPr>
        <w:jc w:val="both"/>
        <w:rPr>
          <w:rFonts w:ascii="Verdana" w:hAnsi="Verdana" w:cs="Verdana"/>
          <w:lang w:val="es-ES"/>
        </w:rPr>
      </w:pPr>
    </w:p>
    <w:p w14:paraId="31191F28" w14:textId="77777777" w:rsidR="00431D27" w:rsidRDefault="00431D27" w:rsidP="00431D27">
      <w:pPr>
        <w:jc w:val="both"/>
        <w:rPr>
          <w:rFonts w:ascii="Verdana" w:hAnsi="Verdana" w:cs="Verdana"/>
          <w:lang w:val="es-ES"/>
        </w:rPr>
      </w:pPr>
    </w:p>
    <w:p w14:paraId="3C8DDEBE" w14:textId="77777777" w:rsidR="00C3389A" w:rsidRDefault="00C3389A" w:rsidP="00431D27">
      <w:pPr>
        <w:jc w:val="both"/>
        <w:rPr>
          <w:rFonts w:ascii="Verdana" w:hAnsi="Verdana" w:cs="Verdana"/>
          <w:lang w:val="es-ES"/>
        </w:rPr>
      </w:pPr>
    </w:p>
    <w:p w14:paraId="05330D22" w14:textId="77777777" w:rsidR="00C3389A" w:rsidRDefault="00C3389A" w:rsidP="00431D27">
      <w:pPr>
        <w:jc w:val="both"/>
        <w:rPr>
          <w:rFonts w:ascii="Verdana" w:hAnsi="Verdana" w:cs="Verdana"/>
          <w:lang w:val="es-ES"/>
        </w:rPr>
      </w:pPr>
    </w:p>
    <w:p w14:paraId="0F1737CF" w14:textId="77777777" w:rsidR="00C3389A" w:rsidRDefault="00C3389A" w:rsidP="00431D27">
      <w:pPr>
        <w:jc w:val="both"/>
        <w:rPr>
          <w:rFonts w:ascii="Verdana" w:hAnsi="Verdana" w:cs="Verdana"/>
          <w:lang w:val="es-ES"/>
        </w:rPr>
      </w:pPr>
    </w:p>
    <w:p w14:paraId="7EEE3157" w14:textId="77777777" w:rsidR="00C3389A" w:rsidRDefault="00C3389A" w:rsidP="00431D27">
      <w:pPr>
        <w:jc w:val="both"/>
        <w:rPr>
          <w:rFonts w:ascii="Verdana" w:hAnsi="Verdana" w:cs="Verdana"/>
          <w:lang w:val="es-ES"/>
        </w:rPr>
      </w:pPr>
    </w:p>
    <w:p w14:paraId="647BC5AF" w14:textId="77777777" w:rsidR="00C3389A" w:rsidRDefault="00C3389A" w:rsidP="00431D27">
      <w:pPr>
        <w:jc w:val="both"/>
        <w:rPr>
          <w:rFonts w:ascii="Verdana" w:hAnsi="Verdana" w:cs="Verdana"/>
          <w:lang w:val="es-ES"/>
        </w:rPr>
      </w:pPr>
    </w:p>
    <w:p w14:paraId="08968777" w14:textId="77777777" w:rsidR="00C3389A" w:rsidRDefault="00C3389A" w:rsidP="00431D27">
      <w:pPr>
        <w:jc w:val="both"/>
        <w:rPr>
          <w:rFonts w:ascii="Verdana" w:hAnsi="Verdana" w:cs="Verdana"/>
          <w:lang w:val="es-ES"/>
        </w:rPr>
      </w:pPr>
    </w:p>
    <w:p w14:paraId="153664D8" w14:textId="77777777" w:rsidR="00C3389A" w:rsidRDefault="00C3389A" w:rsidP="00431D27">
      <w:pPr>
        <w:jc w:val="both"/>
        <w:rPr>
          <w:rFonts w:ascii="Verdana" w:hAnsi="Verdana" w:cs="Verdana"/>
          <w:lang w:val="es-ES"/>
        </w:rPr>
      </w:pPr>
    </w:p>
    <w:p w14:paraId="2BCD20FE" w14:textId="77777777" w:rsidR="00431D27" w:rsidRDefault="00431D27" w:rsidP="00431D27">
      <w:pPr>
        <w:jc w:val="both"/>
        <w:rPr>
          <w:lang w:val="es-ES"/>
        </w:rPr>
      </w:pPr>
    </w:p>
    <w:p w14:paraId="7777737B" w14:textId="77777777" w:rsidR="00431D27" w:rsidRDefault="00431D27" w:rsidP="00431D2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Verdana"/>
          <w:lang w:val="es-ES"/>
        </w:rPr>
      </w:pPr>
    </w:p>
    <w:p w14:paraId="3C963344" w14:textId="77777777" w:rsidR="00431D27" w:rsidRDefault="00431D27" w:rsidP="00431D27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20"/>
        <w:jc w:val="both"/>
        <w:rPr>
          <w:lang w:val="es-ES"/>
        </w:rPr>
      </w:pPr>
    </w:p>
    <w:p w14:paraId="69397BA9" w14:textId="77777777" w:rsidR="00431D27" w:rsidRDefault="00431D27" w:rsidP="00431D27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720"/>
        <w:jc w:val="both"/>
        <w:rPr>
          <w:lang w:val="es-ES"/>
        </w:rPr>
      </w:pPr>
      <w:r>
        <w:rPr>
          <w:rFonts w:ascii="Verdana" w:hAnsi="Verdana" w:cs="Verdana"/>
          <w:b/>
          <w:bCs/>
          <w:lang w:val="es-ES"/>
        </w:rPr>
        <w:t>CRONOGRAMA</w:t>
      </w:r>
    </w:p>
    <w:p w14:paraId="5D49F8EE" w14:textId="77777777" w:rsidR="00431D27" w:rsidRDefault="00431D27" w:rsidP="00431D27">
      <w:pPr>
        <w:ind w:left="2832" w:hanging="2832"/>
        <w:jc w:val="both"/>
        <w:rPr>
          <w:rFonts w:ascii="Verdana" w:hAnsi="Verdana" w:cs="Verdana"/>
          <w:lang w:val="es-ES"/>
        </w:rPr>
      </w:pPr>
    </w:p>
    <w:p w14:paraId="79DFA9EF" w14:textId="23F15895" w:rsidR="00431D27" w:rsidRDefault="00431D27" w:rsidP="00431D27">
      <w:pPr>
        <w:ind w:left="3540" w:hanging="3540"/>
        <w:jc w:val="both"/>
        <w:rPr>
          <w:sz w:val="22"/>
          <w:szCs w:val="22"/>
          <w:lang w:val="es-ES"/>
        </w:rPr>
      </w:pPr>
      <w:r>
        <w:rPr>
          <w:rFonts w:ascii="Verdana" w:hAnsi="Verdana" w:cs="Verdana"/>
          <w:lang w:val="es-ES"/>
        </w:rPr>
        <w:t xml:space="preserve">1. </w:t>
      </w:r>
      <w:r>
        <w:rPr>
          <w:rFonts w:ascii="Verdana" w:hAnsi="Verdana" w:cs="Verdana"/>
          <w:sz w:val="22"/>
          <w:szCs w:val="22"/>
          <w:lang w:val="es-ES"/>
        </w:rPr>
        <w:t xml:space="preserve">lunes </w:t>
      </w:r>
      <w:r w:rsidR="00C3389A">
        <w:rPr>
          <w:rFonts w:ascii="Verdana" w:hAnsi="Verdana" w:cs="Verdana"/>
          <w:sz w:val="22"/>
          <w:szCs w:val="22"/>
          <w:lang w:val="es-ES"/>
        </w:rPr>
        <w:t>10</w:t>
      </w:r>
      <w:r>
        <w:rPr>
          <w:rFonts w:ascii="Verdana" w:hAnsi="Verdana" w:cs="Verdana"/>
          <w:sz w:val="22"/>
          <w:szCs w:val="22"/>
          <w:lang w:val="es-ES"/>
        </w:rPr>
        <w:t xml:space="preserve"> de junio</w:t>
      </w:r>
      <w:r>
        <w:rPr>
          <w:rFonts w:ascii="Verdana" w:hAnsi="Verdana" w:cs="Verdana"/>
          <w:sz w:val="22"/>
          <w:szCs w:val="22"/>
          <w:lang w:val="es-ES"/>
        </w:rPr>
        <w:tab/>
        <w:t xml:space="preserve">Tema: Introducción a la temática general del curso </w:t>
      </w:r>
    </w:p>
    <w:p w14:paraId="1487301C" w14:textId="77777777" w:rsidR="00431D27" w:rsidRDefault="00431D27" w:rsidP="00431D27">
      <w:pPr>
        <w:ind w:left="2832" w:hanging="2832"/>
        <w:jc w:val="both"/>
        <w:rPr>
          <w:sz w:val="22"/>
          <w:szCs w:val="22"/>
          <w:lang w:val="es-ES"/>
        </w:rPr>
      </w:pPr>
      <w:r>
        <w:rPr>
          <w:rFonts w:ascii="Verdana" w:hAnsi="Verdana" w:cs="Verdana"/>
          <w:sz w:val="22"/>
          <w:szCs w:val="22"/>
          <w:lang w:val="es-ES"/>
        </w:rPr>
        <w:tab/>
      </w:r>
      <w:r>
        <w:rPr>
          <w:rFonts w:ascii="Verdana" w:hAnsi="Verdana" w:cs="Verdana"/>
          <w:sz w:val="22"/>
          <w:szCs w:val="22"/>
          <w:lang w:val="es-ES"/>
        </w:rPr>
        <w:tab/>
        <w:t>Lectura: –</w:t>
      </w:r>
    </w:p>
    <w:p w14:paraId="214D666F" w14:textId="77777777" w:rsidR="00431D27" w:rsidRDefault="00431D27" w:rsidP="00431D27">
      <w:pPr>
        <w:jc w:val="both"/>
        <w:rPr>
          <w:rFonts w:ascii="Verdana" w:hAnsi="Verdana" w:cs="Verdana"/>
          <w:sz w:val="22"/>
          <w:szCs w:val="22"/>
          <w:lang w:val="es-ES"/>
        </w:rPr>
      </w:pPr>
    </w:p>
    <w:p w14:paraId="504A67D0" w14:textId="178E4CC3" w:rsidR="00C3389A" w:rsidRDefault="00C3389A" w:rsidP="00C3389A">
      <w:pPr>
        <w:ind w:left="3540" w:hanging="3540"/>
        <w:jc w:val="both"/>
        <w:rPr>
          <w:rFonts w:ascii="Verdana" w:hAnsi="Verdana" w:cs="Verdana"/>
          <w:sz w:val="22"/>
          <w:szCs w:val="22"/>
          <w:lang w:val="es-ES"/>
        </w:rPr>
      </w:pPr>
      <w:r>
        <w:rPr>
          <w:rFonts w:ascii="Verdana" w:hAnsi="Verdana" w:cs="Verdana"/>
          <w:sz w:val="22"/>
          <w:szCs w:val="22"/>
          <w:lang w:val="es-ES"/>
        </w:rPr>
        <w:t xml:space="preserve">2. </w:t>
      </w:r>
      <w:r w:rsidR="00431D27">
        <w:rPr>
          <w:rFonts w:ascii="Verdana" w:hAnsi="Verdana" w:cs="Verdana"/>
          <w:sz w:val="22"/>
          <w:szCs w:val="22"/>
          <w:lang w:val="es-ES"/>
        </w:rPr>
        <w:t xml:space="preserve">miércoles </w:t>
      </w:r>
      <w:r w:rsidR="009C0C4F">
        <w:rPr>
          <w:rFonts w:ascii="Verdana" w:hAnsi="Verdana" w:cs="Verdana"/>
          <w:sz w:val="22"/>
          <w:szCs w:val="22"/>
          <w:lang w:val="es-ES"/>
        </w:rPr>
        <w:t>12</w:t>
      </w:r>
      <w:r w:rsidR="00431D27">
        <w:rPr>
          <w:rFonts w:ascii="Verdana" w:hAnsi="Verdana" w:cs="Verdana"/>
          <w:sz w:val="22"/>
          <w:szCs w:val="22"/>
          <w:lang w:val="es-ES"/>
        </w:rPr>
        <w:t xml:space="preserve"> de junio</w:t>
      </w:r>
      <w:r w:rsidR="00431D27">
        <w:rPr>
          <w:rFonts w:ascii="Verdana" w:hAnsi="Verdana" w:cs="Verdana"/>
          <w:sz w:val="22"/>
          <w:szCs w:val="22"/>
          <w:lang w:val="es-ES"/>
        </w:rPr>
        <w:tab/>
      </w:r>
      <w:r>
        <w:rPr>
          <w:rFonts w:ascii="Verdana" w:hAnsi="Verdana" w:cs="Verdana"/>
          <w:sz w:val="22"/>
          <w:szCs w:val="22"/>
          <w:lang w:val="es-ES"/>
        </w:rPr>
        <w:t xml:space="preserve">Tema: Kojève: Deseo y reconocimiento </w:t>
      </w:r>
    </w:p>
    <w:p w14:paraId="517D8754" w14:textId="77777777" w:rsidR="00C3389A" w:rsidRPr="00BB6BA8" w:rsidRDefault="00C3389A" w:rsidP="00C3389A">
      <w:pPr>
        <w:ind w:left="3540"/>
        <w:jc w:val="both"/>
        <w:rPr>
          <w:rFonts w:ascii="Verdana" w:hAnsi="Verdana" w:cs="Verdana"/>
          <w:sz w:val="22"/>
          <w:szCs w:val="22"/>
          <w:lang w:val="es-ES"/>
        </w:rPr>
      </w:pPr>
      <w:r w:rsidRPr="00BB6BA8">
        <w:rPr>
          <w:rFonts w:ascii="Verdana" w:hAnsi="Verdana" w:cs="Verdana"/>
          <w:sz w:val="22"/>
          <w:szCs w:val="22"/>
          <w:lang w:val="es-ES"/>
        </w:rPr>
        <w:t xml:space="preserve">Lectura: </w:t>
      </w:r>
      <w:r>
        <w:rPr>
          <w:rFonts w:ascii="Verdana" w:hAnsi="Verdana" w:cs="Verdana"/>
          <w:sz w:val="22"/>
          <w:szCs w:val="22"/>
          <w:lang w:val="es-ES"/>
        </w:rPr>
        <w:t xml:space="preserve">A. Kojève, </w:t>
      </w:r>
      <w:proofErr w:type="spellStart"/>
      <w:r w:rsidRPr="009A6A09">
        <w:rPr>
          <w:rFonts w:ascii="Verdana" w:hAnsi="Verdana"/>
          <w:i/>
          <w:iCs/>
          <w:color w:val="auto"/>
          <w:sz w:val="22"/>
          <w:szCs w:val="22"/>
        </w:rPr>
        <w:t>Introducción</w:t>
      </w:r>
      <w:proofErr w:type="spellEnd"/>
      <w:r w:rsidRPr="009A6A09">
        <w:rPr>
          <w:rFonts w:ascii="Verdana" w:hAnsi="Verdana"/>
          <w:i/>
          <w:iCs/>
          <w:color w:val="auto"/>
          <w:sz w:val="22"/>
          <w:szCs w:val="22"/>
        </w:rPr>
        <w:t xml:space="preserve"> a la </w:t>
      </w:r>
      <w:proofErr w:type="spellStart"/>
      <w:r w:rsidRPr="009A6A09">
        <w:rPr>
          <w:rFonts w:ascii="Verdana" w:hAnsi="Verdana"/>
          <w:i/>
          <w:iCs/>
          <w:color w:val="auto"/>
          <w:sz w:val="22"/>
          <w:szCs w:val="22"/>
        </w:rPr>
        <w:t>lectura</w:t>
      </w:r>
      <w:proofErr w:type="spellEnd"/>
      <w:r w:rsidRPr="009A6A09">
        <w:rPr>
          <w:rFonts w:ascii="Verdana" w:hAnsi="Verdana"/>
          <w:i/>
          <w:iCs/>
          <w:color w:val="auto"/>
          <w:sz w:val="22"/>
          <w:szCs w:val="22"/>
        </w:rPr>
        <w:t xml:space="preserve"> de Hegel</w:t>
      </w:r>
      <w:r w:rsidRPr="00BB6BA8">
        <w:rPr>
          <w:rFonts w:ascii="Verdana" w:hAnsi="Verdana" w:cs="Verdana"/>
          <w:iCs/>
          <w:sz w:val="22"/>
          <w:szCs w:val="22"/>
        </w:rPr>
        <w:t xml:space="preserve">, p. </w:t>
      </w:r>
      <w:r>
        <w:rPr>
          <w:rFonts w:ascii="Verdana" w:hAnsi="Verdana" w:cs="Verdana"/>
          <w:iCs/>
          <w:sz w:val="22"/>
          <w:szCs w:val="22"/>
        </w:rPr>
        <w:t>286-301</w:t>
      </w:r>
      <w:r w:rsidRPr="00BB6BA8">
        <w:rPr>
          <w:rFonts w:ascii="Verdana" w:hAnsi="Verdana" w:cs="Verdana"/>
          <w:sz w:val="22"/>
          <w:szCs w:val="22"/>
          <w:lang w:val="es-ES"/>
        </w:rPr>
        <w:t>.</w:t>
      </w:r>
    </w:p>
    <w:p w14:paraId="315F7602" w14:textId="45C51A41" w:rsidR="00431D27" w:rsidRDefault="00431D27" w:rsidP="00C3389A">
      <w:pPr>
        <w:pStyle w:val="Paragraphedeliste"/>
        <w:ind w:left="284"/>
        <w:jc w:val="both"/>
        <w:rPr>
          <w:rFonts w:ascii="Verdana" w:hAnsi="Verdana" w:cs="Verdana"/>
          <w:sz w:val="22"/>
          <w:szCs w:val="22"/>
          <w:lang w:val="es-ES"/>
        </w:rPr>
      </w:pPr>
    </w:p>
    <w:p w14:paraId="1BBDF174" w14:textId="77777777" w:rsidR="00C3389A" w:rsidRDefault="00C3389A" w:rsidP="00C3389A">
      <w:pPr>
        <w:pStyle w:val="Paragraphedeliste"/>
        <w:ind w:left="3540"/>
        <w:jc w:val="both"/>
        <w:rPr>
          <w:rFonts w:ascii="Verdana" w:hAnsi="Verdana" w:cs="Verdana"/>
          <w:sz w:val="22"/>
          <w:szCs w:val="22"/>
          <w:lang w:val="es-ES"/>
        </w:rPr>
      </w:pPr>
    </w:p>
    <w:p w14:paraId="526977E0" w14:textId="658BE17F" w:rsidR="00431D27" w:rsidRPr="00BB6BA8" w:rsidRDefault="00431D27" w:rsidP="00431D27">
      <w:pPr>
        <w:ind w:left="3540" w:hanging="3540"/>
        <w:jc w:val="both"/>
        <w:rPr>
          <w:sz w:val="22"/>
          <w:szCs w:val="22"/>
          <w:lang w:val="es-ES"/>
        </w:rPr>
      </w:pPr>
      <w:r>
        <w:rPr>
          <w:rFonts w:ascii="Verdana" w:hAnsi="Verdana" w:cs="Verdana"/>
          <w:sz w:val="22"/>
          <w:szCs w:val="22"/>
          <w:lang w:val="es-ES"/>
        </w:rPr>
        <w:t xml:space="preserve">3. jueves </w:t>
      </w:r>
      <w:r w:rsidR="009C0C4F">
        <w:rPr>
          <w:rFonts w:ascii="Verdana" w:hAnsi="Verdana" w:cs="Verdana"/>
          <w:sz w:val="22"/>
          <w:szCs w:val="22"/>
          <w:lang w:val="es-ES"/>
        </w:rPr>
        <w:t>13</w:t>
      </w:r>
      <w:r>
        <w:rPr>
          <w:rFonts w:ascii="Verdana" w:hAnsi="Verdana" w:cs="Verdana"/>
          <w:sz w:val="22"/>
          <w:szCs w:val="22"/>
          <w:lang w:val="es-ES"/>
        </w:rPr>
        <w:t xml:space="preserve"> de junio</w:t>
      </w:r>
      <w:r>
        <w:rPr>
          <w:rFonts w:ascii="Verdana" w:hAnsi="Verdana" w:cs="Verdana"/>
          <w:sz w:val="22"/>
          <w:szCs w:val="22"/>
          <w:lang w:val="es-ES"/>
        </w:rPr>
        <w:tab/>
      </w:r>
      <w:r w:rsidRPr="00BB6BA8">
        <w:rPr>
          <w:rFonts w:ascii="Verdana" w:hAnsi="Verdana" w:cs="Verdana"/>
          <w:sz w:val="22"/>
          <w:szCs w:val="22"/>
          <w:lang w:val="es-ES"/>
        </w:rPr>
        <w:t xml:space="preserve">Tema: </w:t>
      </w:r>
      <w:r w:rsidR="00C3389A">
        <w:rPr>
          <w:rFonts w:ascii="Verdana" w:hAnsi="Verdana" w:cs="Verdana"/>
          <w:sz w:val="22"/>
          <w:szCs w:val="22"/>
          <w:lang w:val="es-ES"/>
        </w:rPr>
        <w:t xml:space="preserve">Kojève: La dialéctica del deseo y de lo real  </w:t>
      </w:r>
    </w:p>
    <w:p w14:paraId="3328B2BA" w14:textId="10896561" w:rsidR="00431D27" w:rsidRPr="00BB6BA8" w:rsidRDefault="00431D27" w:rsidP="00431D27">
      <w:pPr>
        <w:ind w:left="3540"/>
        <w:jc w:val="both"/>
        <w:rPr>
          <w:rFonts w:ascii="Verdana" w:hAnsi="Verdana" w:cs="Verdana"/>
          <w:iCs/>
          <w:sz w:val="22"/>
          <w:szCs w:val="22"/>
        </w:rPr>
      </w:pPr>
      <w:r w:rsidRPr="00BB6BA8">
        <w:rPr>
          <w:rFonts w:ascii="Verdana" w:hAnsi="Verdana" w:cs="Verdana"/>
          <w:sz w:val="22"/>
          <w:szCs w:val="22"/>
          <w:lang w:val="es-ES"/>
        </w:rPr>
        <w:t xml:space="preserve">Lectura: </w:t>
      </w:r>
      <w:r w:rsidR="00C3389A">
        <w:rPr>
          <w:rFonts w:ascii="Verdana" w:hAnsi="Verdana" w:cs="Verdana"/>
          <w:sz w:val="22"/>
          <w:szCs w:val="22"/>
          <w:lang w:val="es-ES"/>
        </w:rPr>
        <w:t xml:space="preserve">A. Kojève, </w:t>
      </w:r>
      <w:proofErr w:type="spellStart"/>
      <w:r w:rsidR="00C3389A" w:rsidRPr="009A6A09">
        <w:rPr>
          <w:rFonts w:ascii="Verdana" w:hAnsi="Verdana"/>
          <w:i/>
          <w:iCs/>
          <w:color w:val="auto"/>
          <w:sz w:val="22"/>
          <w:szCs w:val="22"/>
        </w:rPr>
        <w:t>Introducción</w:t>
      </w:r>
      <w:proofErr w:type="spellEnd"/>
      <w:r w:rsidR="00C3389A" w:rsidRPr="009A6A09">
        <w:rPr>
          <w:rFonts w:ascii="Verdana" w:hAnsi="Verdana"/>
          <w:i/>
          <w:iCs/>
          <w:color w:val="auto"/>
          <w:sz w:val="22"/>
          <w:szCs w:val="22"/>
        </w:rPr>
        <w:t xml:space="preserve"> a la </w:t>
      </w:r>
      <w:proofErr w:type="spellStart"/>
      <w:r w:rsidR="00C3389A" w:rsidRPr="009A6A09">
        <w:rPr>
          <w:rFonts w:ascii="Verdana" w:hAnsi="Verdana"/>
          <w:i/>
          <w:iCs/>
          <w:color w:val="auto"/>
          <w:sz w:val="22"/>
          <w:szCs w:val="22"/>
        </w:rPr>
        <w:t>lectura</w:t>
      </w:r>
      <w:proofErr w:type="spellEnd"/>
      <w:r w:rsidR="00C3389A" w:rsidRPr="009A6A09">
        <w:rPr>
          <w:rFonts w:ascii="Verdana" w:hAnsi="Verdana"/>
          <w:i/>
          <w:iCs/>
          <w:color w:val="auto"/>
          <w:sz w:val="22"/>
          <w:szCs w:val="22"/>
        </w:rPr>
        <w:t xml:space="preserve"> de Hegel</w:t>
      </w:r>
      <w:r w:rsidR="00C3389A" w:rsidRPr="00BB6BA8">
        <w:rPr>
          <w:rFonts w:ascii="Verdana" w:hAnsi="Verdana" w:cs="Verdana"/>
          <w:iCs/>
          <w:sz w:val="22"/>
          <w:szCs w:val="22"/>
        </w:rPr>
        <w:t>,</w:t>
      </w:r>
      <w:r w:rsidR="00C3389A">
        <w:rPr>
          <w:rFonts w:ascii="Verdana" w:hAnsi="Verdana" w:cs="Verdana"/>
          <w:iCs/>
          <w:sz w:val="22"/>
          <w:szCs w:val="22"/>
        </w:rPr>
        <w:t xml:space="preserve"> </w:t>
      </w:r>
      <w:r w:rsidR="009C0C4F">
        <w:rPr>
          <w:rFonts w:ascii="Verdana" w:hAnsi="Verdana" w:cs="Verdana"/>
          <w:iCs/>
          <w:sz w:val="22"/>
          <w:szCs w:val="22"/>
        </w:rPr>
        <w:t>p. 501-537</w:t>
      </w:r>
    </w:p>
    <w:p w14:paraId="3B5D680E" w14:textId="77777777" w:rsidR="00431D27" w:rsidRDefault="00431D27" w:rsidP="00431D27">
      <w:pPr>
        <w:ind w:left="2832" w:hanging="2832"/>
        <w:jc w:val="both"/>
        <w:rPr>
          <w:rFonts w:ascii="Verdana" w:hAnsi="Verdana" w:cs="Verdana"/>
          <w:iCs/>
          <w:sz w:val="22"/>
          <w:szCs w:val="22"/>
          <w:lang w:val="es-ES"/>
        </w:rPr>
      </w:pPr>
    </w:p>
    <w:p w14:paraId="096DBCCD" w14:textId="13B5851C" w:rsidR="00431D27" w:rsidRDefault="00431D27" w:rsidP="00431D27">
      <w:pPr>
        <w:ind w:left="3540" w:hanging="3540"/>
        <w:jc w:val="both"/>
        <w:rPr>
          <w:rFonts w:ascii="Verdana" w:hAnsi="Verdana" w:cs="Verdana"/>
          <w:sz w:val="22"/>
          <w:szCs w:val="22"/>
          <w:lang w:val="es-ES"/>
        </w:rPr>
      </w:pPr>
      <w:r>
        <w:rPr>
          <w:rFonts w:ascii="Verdana" w:hAnsi="Verdana" w:cs="Verdana"/>
          <w:sz w:val="22"/>
          <w:szCs w:val="22"/>
          <w:lang w:val="es-ES"/>
        </w:rPr>
        <w:t>4. lunes 1</w:t>
      </w:r>
      <w:r w:rsidR="009C0C4F">
        <w:rPr>
          <w:rFonts w:ascii="Verdana" w:hAnsi="Verdana" w:cs="Verdana"/>
          <w:sz w:val="22"/>
          <w:szCs w:val="22"/>
          <w:lang w:val="es-ES"/>
        </w:rPr>
        <w:t>7</w:t>
      </w:r>
      <w:r>
        <w:rPr>
          <w:rFonts w:ascii="Verdana" w:hAnsi="Verdana" w:cs="Verdana"/>
          <w:sz w:val="22"/>
          <w:szCs w:val="22"/>
          <w:lang w:val="es-ES"/>
        </w:rPr>
        <w:t xml:space="preserve"> de junio</w:t>
      </w:r>
      <w:r>
        <w:rPr>
          <w:rFonts w:ascii="Verdana" w:hAnsi="Verdana" w:cs="Verdana"/>
          <w:sz w:val="22"/>
          <w:szCs w:val="22"/>
          <w:lang w:val="es-ES"/>
        </w:rPr>
        <w:tab/>
        <w:t xml:space="preserve">Tema: Kojève: </w:t>
      </w:r>
      <w:r w:rsidR="009C0C4F">
        <w:rPr>
          <w:rFonts w:ascii="Verdana" w:hAnsi="Verdana" w:cs="Verdana"/>
          <w:sz w:val="22"/>
          <w:szCs w:val="22"/>
          <w:lang w:val="es-ES"/>
        </w:rPr>
        <w:t>Libertad, negatividad y muerte</w:t>
      </w:r>
      <w:r>
        <w:rPr>
          <w:rFonts w:ascii="Verdana" w:hAnsi="Verdana" w:cs="Verdana"/>
          <w:sz w:val="22"/>
          <w:szCs w:val="22"/>
          <w:lang w:val="es-ES"/>
        </w:rPr>
        <w:t xml:space="preserve"> </w:t>
      </w:r>
    </w:p>
    <w:p w14:paraId="51F0C489" w14:textId="71F7943D" w:rsidR="00431D27" w:rsidRPr="00BB6BA8" w:rsidRDefault="00431D27" w:rsidP="00431D27">
      <w:pPr>
        <w:ind w:left="3540"/>
        <w:jc w:val="both"/>
        <w:rPr>
          <w:rFonts w:ascii="Verdana" w:hAnsi="Verdana" w:cs="Verdana"/>
          <w:sz w:val="22"/>
          <w:szCs w:val="22"/>
          <w:lang w:val="es-ES"/>
        </w:rPr>
      </w:pPr>
      <w:r w:rsidRPr="00BB6BA8">
        <w:rPr>
          <w:rFonts w:ascii="Verdana" w:hAnsi="Verdana" w:cs="Verdana"/>
          <w:sz w:val="22"/>
          <w:szCs w:val="22"/>
          <w:lang w:val="es-ES"/>
        </w:rPr>
        <w:t xml:space="preserve">Lectura: </w:t>
      </w:r>
      <w:r>
        <w:rPr>
          <w:rFonts w:ascii="Verdana" w:hAnsi="Verdana" w:cs="Verdana"/>
          <w:sz w:val="22"/>
          <w:szCs w:val="22"/>
          <w:lang w:val="es-ES"/>
        </w:rPr>
        <w:t xml:space="preserve">A. Kojève, </w:t>
      </w:r>
      <w:proofErr w:type="spellStart"/>
      <w:r w:rsidRPr="009A6A09">
        <w:rPr>
          <w:rFonts w:ascii="Verdana" w:hAnsi="Verdana"/>
          <w:i/>
          <w:iCs/>
          <w:color w:val="auto"/>
          <w:sz w:val="22"/>
          <w:szCs w:val="22"/>
        </w:rPr>
        <w:t>Introducción</w:t>
      </w:r>
      <w:proofErr w:type="spellEnd"/>
      <w:r w:rsidRPr="009A6A09">
        <w:rPr>
          <w:rFonts w:ascii="Verdana" w:hAnsi="Verdana"/>
          <w:i/>
          <w:iCs/>
          <w:color w:val="auto"/>
          <w:sz w:val="22"/>
          <w:szCs w:val="22"/>
        </w:rPr>
        <w:t xml:space="preserve"> a la </w:t>
      </w:r>
      <w:proofErr w:type="spellStart"/>
      <w:r w:rsidRPr="009A6A09">
        <w:rPr>
          <w:rFonts w:ascii="Verdana" w:hAnsi="Verdana"/>
          <w:i/>
          <w:iCs/>
          <w:color w:val="auto"/>
          <w:sz w:val="22"/>
          <w:szCs w:val="22"/>
        </w:rPr>
        <w:t>lectura</w:t>
      </w:r>
      <w:proofErr w:type="spellEnd"/>
      <w:r w:rsidRPr="009A6A09">
        <w:rPr>
          <w:rFonts w:ascii="Verdana" w:hAnsi="Verdana"/>
          <w:i/>
          <w:iCs/>
          <w:color w:val="auto"/>
          <w:sz w:val="22"/>
          <w:szCs w:val="22"/>
        </w:rPr>
        <w:t xml:space="preserve"> de Hegel</w:t>
      </w:r>
      <w:r w:rsidRPr="00BB6BA8">
        <w:rPr>
          <w:rFonts w:ascii="Verdana" w:hAnsi="Verdana" w:cs="Verdana"/>
          <w:iCs/>
          <w:sz w:val="22"/>
          <w:szCs w:val="22"/>
        </w:rPr>
        <w:t xml:space="preserve">, p. </w:t>
      </w:r>
      <w:r w:rsidR="009C0C4F">
        <w:rPr>
          <w:rFonts w:ascii="Verdana" w:hAnsi="Verdana" w:cs="Verdana"/>
          <w:iCs/>
          <w:sz w:val="22"/>
          <w:szCs w:val="22"/>
        </w:rPr>
        <w:t>5</w:t>
      </w:r>
      <w:r>
        <w:rPr>
          <w:rFonts w:ascii="Verdana" w:hAnsi="Verdana" w:cs="Verdana"/>
          <w:iCs/>
          <w:sz w:val="22"/>
          <w:szCs w:val="22"/>
        </w:rPr>
        <w:t>86-</w:t>
      </w:r>
      <w:r w:rsidR="009C0C4F">
        <w:rPr>
          <w:rFonts w:ascii="Verdana" w:hAnsi="Verdana" w:cs="Verdana"/>
          <w:iCs/>
          <w:sz w:val="22"/>
          <w:szCs w:val="22"/>
        </w:rPr>
        <w:t>622</w:t>
      </w:r>
      <w:r w:rsidRPr="00BB6BA8">
        <w:rPr>
          <w:rFonts w:ascii="Verdana" w:hAnsi="Verdana" w:cs="Verdana"/>
          <w:sz w:val="22"/>
          <w:szCs w:val="22"/>
          <w:lang w:val="es-ES"/>
        </w:rPr>
        <w:t>.</w:t>
      </w:r>
    </w:p>
    <w:p w14:paraId="1CB0A13A" w14:textId="77777777" w:rsidR="00431D27" w:rsidRDefault="00431D27" w:rsidP="00431D27">
      <w:pPr>
        <w:ind w:left="2832" w:hanging="2832"/>
        <w:jc w:val="both"/>
        <w:rPr>
          <w:rFonts w:ascii="Verdana" w:hAnsi="Verdana" w:cs="Verdana"/>
          <w:iCs/>
          <w:sz w:val="22"/>
          <w:szCs w:val="22"/>
          <w:lang w:val="es-ES"/>
        </w:rPr>
      </w:pPr>
    </w:p>
    <w:p w14:paraId="3F25DF4C" w14:textId="6C0C5C82" w:rsidR="00431D27" w:rsidRDefault="00431D27" w:rsidP="00431D27">
      <w:pPr>
        <w:jc w:val="both"/>
        <w:rPr>
          <w:rFonts w:ascii="Verdana" w:hAnsi="Verdana" w:cs="Verdana"/>
          <w:sz w:val="22"/>
          <w:szCs w:val="22"/>
          <w:lang w:val="es-ES"/>
        </w:rPr>
      </w:pPr>
      <w:bookmarkStart w:id="0" w:name="__DdeLink__1_1016475470"/>
      <w:r>
        <w:rPr>
          <w:rFonts w:ascii="Verdana" w:hAnsi="Verdana" w:cs="Verdana"/>
          <w:sz w:val="22"/>
          <w:szCs w:val="22"/>
          <w:lang w:val="es-ES"/>
        </w:rPr>
        <w:t>5. miércoles 1</w:t>
      </w:r>
      <w:r w:rsidR="009C0C4F">
        <w:rPr>
          <w:rFonts w:ascii="Verdana" w:hAnsi="Verdana" w:cs="Verdana"/>
          <w:sz w:val="22"/>
          <w:szCs w:val="22"/>
          <w:lang w:val="es-ES"/>
        </w:rPr>
        <w:t>9</w:t>
      </w:r>
      <w:r>
        <w:rPr>
          <w:rFonts w:ascii="Verdana" w:hAnsi="Verdana" w:cs="Verdana"/>
          <w:sz w:val="22"/>
          <w:szCs w:val="22"/>
          <w:lang w:val="es-ES"/>
        </w:rPr>
        <w:t xml:space="preserve"> de junio</w:t>
      </w:r>
      <w:r>
        <w:rPr>
          <w:rFonts w:ascii="Verdana" w:hAnsi="Verdana" w:cs="Verdana"/>
          <w:sz w:val="22"/>
          <w:szCs w:val="22"/>
          <w:lang w:val="es-ES"/>
        </w:rPr>
        <w:tab/>
      </w:r>
      <w:r>
        <w:rPr>
          <w:rFonts w:ascii="Verdana" w:hAnsi="Verdana" w:cs="Verdana"/>
          <w:sz w:val="22"/>
          <w:szCs w:val="22"/>
          <w:lang w:val="es-ES"/>
        </w:rPr>
        <w:tab/>
        <w:t xml:space="preserve">Tema: </w:t>
      </w:r>
      <w:r w:rsidR="009C0C4F" w:rsidRPr="00B40B54">
        <w:rPr>
          <w:rFonts w:ascii="Verdana" w:hAnsi="Verdana" w:cs="Verdana"/>
          <w:sz w:val="22"/>
          <w:szCs w:val="22"/>
          <w:lang w:val="es-ES"/>
        </w:rPr>
        <w:t>Merleau-Ponty</w:t>
      </w:r>
      <w:r>
        <w:rPr>
          <w:rFonts w:ascii="Verdana" w:hAnsi="Verdana" w:cs="Verdana"/>
          <w:sz w:val="22"/>
          <w:szCs w:val="22"/>
          <w:lang w:val="es-ES"/>
        </w:rPr>
        <w:t>:</w:t>
      </w:r>
      <w:r w:rsidR="009C0C4F">
        <w:rPr>
          <w:rFonts w:ascii="Verdana" w:hAnsi="Verdana" w:cs="Verdana"/>
          <w:sz w:val="22"/>
          <w:szCs w:val="22"/>
          <w:lang w:val="es-ES"/>
        </w:rPr>
        <w:t xml:space="preserve"> Negatividad y existencia</w:t>
      </w:r>
      <w:r>
        <w:rPr>
          <w:rFonts w:ascii="Verdana" w:hAnsi="Verdana" w:cs="Verdana"/>
          <w:sz w:val="22"/>
          <w:szCs w:val="22"/>
          <w:lang w:val="es-ES"/>
        </w:rPr>
        <w:t xml:space="preserve"> </w:t>
      </w:r>
    </w:p>
    <w:p w14:paraId="2AF44D6A" w14:textId="699EC721" w:rsidR="00431D27" w:rsidRDefault="00431D27" w:rsidP="00431D27">
      <w:pPr>
        <w:ind w:left="3540"/>
        <w:jc w:val="both"/>
        <w:rPr>
          <w:sz w:val="22"/>
          <w:szCs w:val="22"/>
          <w:lang w:val="es-ES"/>
        </w:rPr>
      </w:pPr>
      <w:r>
        <w:rPr>
          <w:rFonts w:ascii="Verdana" w:hAnsi="Verdana" w:cs="Verdana"/>
          <w:sz w:val="22"/>
          <w:szCs w:val="22"/>
          <w:lang w:val="es-ES"/>
        </w:rPr>
        <w:t>Lectura</w:t>
      </w:r>
      <w:bookmarkEnd w:id="0"/>
      <w:r>
        <w:rPr>
          <w:rFonts w:ascii="Verdana" w:hAnsi="Verdana" w:cs="Verdana"/>
          <w:sz w:val="22"/>
          <w:szCs w:val="22"/>
          <w:lang w:val="es-ES"/>
        </w:rPr>
        <w:t xml:space="preserve">: </w:t>
      </w:r>
      <w:r w:rsidR="009C0C4F" w:rsidRPr="00B40B54">
        <w:rPr>
          <w:rFonts w:ascii="Verdana" w:hAnsi="Verdana" w:cs="Verdana"/>
          <w:sz w:val="22"/>
          <w:szCs w:val="22"/>
          <w:lang w:val="es-ES"/>
        </w:rPr>
        <w:t xml:space="preserve">Merleau-Ponty, Maurice, “El existencialismo de Hegel”. In: </w:t>
      </w:r>
      <w:r w:rsidR="009C0C4F" w:rsidRPr="009C0C4F">
        <w:rPr>
          <w:rFonts w:ascii="Verdana" w:hAnsi="Verdana" w:cs="Verdana"/>
          <w:i/>
          <w:iCs/>
          <w:sz w:val="22"/>
          <w:szCs w:val="22"/>
          <w:lang w:val="es-ES"/>
        </w:rPr>
        <w:t>Sentido y sinsentido</w:t>
      </w:r>
      <w:r w:rsidR="009C0C4F" w:rsidRPr="00B40B54">
        <w:rPr>
          <w:rFonts w:ascii="Verdana" w:hAnsi="Verdana" w:cs="Verdana"/>
          <w:sz w:val="22"/>
          <w:szCs w:val="22"/>
          <w:lang w:val="es-ES"/>
        </w:rPr>
        <w:t xml:space="preserve">, Barcelona: </w:t>
      </w:r>
      <w:proofErr w:type="spellStart"/>
      <w:r w:rsidR="009C0C4F" w:rsidRPr="00B40B54">
        <w:rPr>
          <w:rFonts w:ascii="Verdana" w:hAnsi="Verdana" w:cs="Verdana"/>
          <w:sz w:val="22"/>
          <w:szCs w:val="22"/>
          <w:lang w:val="es-ES"/>
        </w:rPr>
        <w:t>Peninsula</w:t>
      </w:r>
      <w:proofErr w:type="spellEnd"/>
      <w:r w:rsidR="009C0C4F" w:rsidRPr="00B40B54">
        <w:rPr>
          <w:rFonts w:ascii="Verdana" w:hAnsi="Verdana" w:cs="Verdana"/>
          <w:sz w:val="22"/>
          <w:szCs w:val="22"/>
          <w:lang w:val="es-ES"/>
        </w:rPr>
        <w:t>, 1977.</w:t>
      </w:r>
    </w:p>
    <w:p w14:paraId="794A9713" w14:textId="77777777" w:rsidR="00431D27" w:rsidRDefault="00431D27" w:rsidP="00431D27">
      <w:pPr>
        <w:ind w:left="2832" w:hanging="2832"/>
        <w:jc w:val="both"/>
        <w:rPr>
          <w:sz w:val="22"/>
          <w:szCs w:val="22"/>
          <w:lang w:val="es-ES"/>
        </w:rPr>
      </w:pPr>
      <w:r>
        <w:rPr>
          <w:rFonts w:ascii="Verdana" w:hAnsi="Verdana" w:cs="Verdana"/>
          <w:sz w:val="22"/>
          <w:szCs w:val="22"/>
          <w:lang w:val="es-ES"/>
        </w:rPr>
        <w:tab/>
      </w:r>
    </w:p>
    <w:p w14:paraId="3D929D41" w14:textId="7C1266C4" w:rsidR="00431D27" w:rsidRDefault="00431D27" w:rsidP="00431D27">
      <w:pPr>
        <w:ind w:left="3540" w:hanging="3540"/>
        <w:jc w:val="both"/>
        <w:rPr>
          <w:sz w:val="22"/>
          <w:szCs w:val="22"/>
          <w:lang w:val="es-ES"/>
        </w:rPr>
      </w:pPr>
      <w:r>
        <w:rPr>
          <w:rFonts w:ascii="Verdana" w:hAnsi="Verdana" w:cs="Verdana"/>
          <w:sz w:val="22"/>
          <w:szCs w:val="22"/>
          <w:lang w:val="es-ES"/>
        </w:rPr>
        <w:t xml:space="preserve">6. jueves </w:t>
      </w:r>
      <w:r w:rsidR="009C0C4F">
        <w:rPr>
          <w:rFonts w:ascii="Verdana" w:hAnsi="Verdana" w:cs="Verdana"/>
          <w:sz w:val="22"/>
          <w:szCs w:val="22"/>
          <w:lang w:val="es-ES"/>
        </w:rPr>
        <w:t>20</w:t>
      </w:r>
      <w:r>
        <w:rPr>
          <w:rFonts w:ascii="Verdana" w:hAnsi="Verdana" w:cs="Verdana"/>
          <w:sz w:val="22"/>
          <w:szCs w:val="22"/>
          <w:lang w:val="es-ES"/>
        </w:rPr>
        <w:t xml:space="preserve"> de junio</w:t>
      </w:r>
      <w:r>
        <w:rPr>
          <w:rFonts w:ascii="Verdana" w:hAnsi="Verdana" w:cs="Verdana"/>
          <w:sz w:val="22"/>
          <w:szCs w:val="22"/>
          <w:lang w:val="es-ES"/>
        </w:rPr>
        <w:tab/>
        <w:t xml:space="preserve">Tema: </w:t>
      </w:r>
      <w:proofErr w:type="spellStart"/>
      <w:r w:rsidR="009C0C4F">
        <w:rPr>
          <w:rFonts w:ascii="Verdana" w:hAnsi="Verdana" w:cs="Verdana"/>
          <w:sz w:val="22"/>
          <w:szCs w:val="22"/>
          <w:lang w:val="es-ES"/>
        </w:rPr>
        <w:t>Bataille</w:t>
      </w:r>
      <w:proofErr w:type="spellEnd"/>
      <w:r w:rsidR="009C0C4F">
        <w:rPr>
          <w:rFonts w:ascii="Verdana" w:hAnsi="Verdana" w:cs="Verdana"/>
          <w:sz w:val="22"/>
          <w:szCs w:val="22"/>
          <w:lang w:val="es-ES"/>
        </w:rPr>
        <w:t>: Sacrificio</w:t>
      </w:r>
      <w:r w:rsidR="009C0C4F">
        <w:rPr>
          <w:rFonts w:ascii="Verdana" w:hAnsi="Verdana" w:cs="Verdana"/>
          <w:sz w:val="22"/>
          <w:szCs w:val="22"/>
          <w:lang w:val="es-ES"/>
        </w:rPr>
        <w:t xml:space="preserve"> y libertad</w:t>
      </w:r>
    </w:p>
    <w:p w14:paraId="3CA788ED" w14:textId="6FE5398A" w:rsidR="00431D27" w:rsidRDefault="00431D27" w:rsidP="00431D27">
      <w:pPr>
        <w:ind w:left="3540"/>
        <w:jc w:val="both"/>
      </w:pPr>
      <w:r>
        <w:rPr>
          <w:rFonts w:ascii="Verdana" w:hAnsi="Verdana" w:cs="Verdana"/>
          <w:sz w:val="22"/>
          <w:szCs w:val="22"/>
          <w:lang w:val="es-ES"/>
        </w:rPr>
        <w:t xml:space="preserve">Lectura: </w:t>
      </w:r>
      <w:proofErr w:type="spellStart"/>
      <w:r w:rsidR="009C0C4F" w:rsidRPr="00B40B54">
        <w:rPr>
          <w:rFonts w:ascii="Verdana" w:hAnsi="Verdana" w:cs="Verdana"/>
          <w:sz w:val="22"/>
          <w:szCs w:val="22"/>
          <w:lang w:val="es-ES"/>
        </w:rPr>
        <w:t>Bataille</w:t>
      </w:r>
      <w:proofErr w:type="spellEnd"/>
      <w:r w:rsidR="009C0C4F" w:rsidRPr="00B40B54">
        <w:rPr>
          <w:rFonts w:ascii="Verdana" w:hAnsi="Verdana" w:cs="Verdana"/>
          <w:sz w:val="22"/>
          <w:szCs w:val="22"/>
          <w:lang w:val="es-ES"/>
        </w:rPr>
        <w:t>, George</w:t>
      </w:r>
      <w:r w:rsidR="009C0C4F">
        <w:rPr>
          <w:rFonts w:ascii="Verdana" w:hAnsi="Verdana" w:cs="Verdana"/>
          <w:sz w:val="22"/>
          <w:szCs w:val="22"/>
          <w:lang w:val="es-ES"/>
        </w:rPr>
        <w:t>s</w:t>
      </w:r>
      <w:r w:rsidR="009C0C4F" w:rsidRPr="00B40B54">
        <w:rPr>
          <w:rFonts w:ascii="Verdana" w:hAnsi="Verdana" w:cs="Verdana"/>
          <w:sz w:val="22"/>
          <w:szCs w:val="22"/>
          <w:lang w:val="es-ES"/>
        </w:rPr>
        <w:t xml:space="preserve">, “Hegel, la muerte y el sacrificio”. </w:t>
      </w:r>
      <w:proofErr w:type="gramStart"/>
      <w:r w:rsidR="009C0C4F" w:rsidRPr="00B40B54">
        <w:rPr>
          <w:rFonts w:ascii="Verdana" w:hAnsi="Verdana" w:cs="Verdana"/>
          <w:sz w:val="22"/>
          <w:szCs w:val="22"/>
          <w:lang w:val="es-ES"/>
        </w:rPr>
        <w:t>In :</w:t>
      </w:r>
      <w:proofErr w:type="gramEnd"/>
      <w:r w:rsidR="009C0C4F" w:rsidRPr="00B40B54">
        <w:rPr>
          <w:rFonts w:ascii="Verdana" w:hAnsi="Verdana" w:cs="Verdana"/>
          <w:sz w:val="22"/>
          <w:szCs w:val="22"/>
          <w:lang w:val="es-ES"/>
        </w:rPr>
        <w:t xml:space="preserve"> La felicidad, el erotismo y la literatura, Ensayos 1944-1961, trad. Silvio </w:t>
      </w:r>
      <w:proofErr w:type="spellStart"/>
      <w:r w:rsidR="009C0C4F" w:rsidRPr="00B40B54">
        <w:rPr>
          <w:rFonts w:ascii="Verdana" w:hAnsi="Verdana" w:cs="Verdana"/>
          <w:sz w:val="22"/>
          <w:szCs w:val="22"/>
          <w:lang w:val="es-ES"/>
        </w:rPr>
        <w:t>Mattóni</w:t>
      </w:r>
      <w:proofErr w:type="spellEnd"/>
      <w:r w:rsidR="009C0C4F" w:rsidRPr="00B40B54">
        <w:rPr>
          <w:rFonts w:ascii="Verdana" w:hAnsi="Verdana" w:cs="Verdana"/>
          <w:sz w:val="22"/>
          <w:szCs w:val="22"/>
          <w:lang w:val="es-ES"/>
        </w:rPr>
        <w:t>, Buenos Aires : Adriana Hidalgo, 2001.</w:t>
      </w:r>
    </w:p>
    <w:p w14:paraId="023CBC6D" w14:textId="77777777" w:rsidR="00431D27" w:rsidRDefault="00431D27" w:rsidP="00431D27">
      <w:pPr>
        <w:jc w:val="both"/>
        <w:rPr>
          <w:rFonts w:ascii="Verdana" w:hAnsi="Verdana" w:cs="Verdana"/>
          <w:iCs/>
          <w:sz w:val="22"/>
          <w:szCs w:val="22"/>
          <w:lang w:val="es-ES"/>
        </w:rPr>
      </w:pPr>
    </w:p>
    <w:p w14:paraId="6F154A48" w14:textId="5C1ADE53" w:rsidR="00431D27" w:rsidRDefault="00431D27" w:rsidP="00431D27">
      <w:pPr>
        <w:ind w:left="3540" w:hanging="3540"/>
        <w:jc w:val="both"/>
        <w:rPr>
          <w:rFonts w:ascii="Verdana" w:hAnsi="Verdana" w:cs="Verdana"/>
          <w:sz w:val="22"/>
          <w:szCs w:val="22"/>
          <w:lang w:val="es-ES"/>
        </w:rPr>
      </w:pPr>
      <w:r>
        <w:rPr>
          <w:rFonts w:ascii="Verdana" w:hAnsi="Verdana" w:cs="Verdana"/>
          <w:sz w:val="22"/>
          <w:szCs w:val="22"/>
          <w:lang w:val="es-ES"/>
        </w:rPr>
        <w:t>7. lunes 2</w:t>
      </w:r>
      <w:r w:rsidR="009C0C4F">
        <w:rPr>
          <w:rFonts w:ascii="Verdana" w:hAnsi="Verdana" w:cs="Verdana"/>
          <w:sz w:val="22"/>
          <w:szCs w:val="22"/>
          <w:lang w:val="es-ES"/>
        </w:rPr>
        <w:t>4</w:t>
      </w:r>
      <w:r>
        <w:rPr>
          <w:rFonts w:ascii="Verdana" w:hAnsi="Verdana" w:cs="Verdana"/>
          <w:sz w:val="22"/>
          <w:szCs w:val="22"/>
          <w:lang w:val="es-ES"/>
        </w:rPr>
        <w:t xml:space="preserve"> de junio</w:t>
      </w:r>
      <w:r>
        <w:rPr>
          <w:rFonts w:ascii="Verdana" w:hAnsi="Verdana" w:cs="Verdana"/>
          <w:sz w:val="22"/>
          <w:szCs w:val="22"/>
          <w:lang w:val="es-ES"/>
        </w:rPr>
        <w:tab/>
        <w:t xml:space="preserve">Tema: </w:t>
      </w:r>
      <w:r w:rsidR="009C0C4F">
        <w:rPr>
          <w:rFonts w:ascii="Verdana" w:hAnsi="Verdana" w:cs="Verdana"/>
          <w:sz w:val="22"/>
          <w:szCs w:val="22"/>
          <w:lang w:val="es-ES"/>
        </w:rPr>
        <w:t xml:space="preserve">Catedra </w:t>
      </w:r>
      <w:proofErr w:type="spellStart"/>
      <w:r w:rsidR="009C0C4F">
        <w:rPr>
          <w:rFonts w:ascii="Verdana" w:hAnsi="Verdana" w:cs="Verdana"/>
          <w:sz w:val="22"/>
          <w:szCs w:val="22"/>
          <w:lang w:val="es-ES"/>
        </w:rPr>
        <w:t>Dotti</w:t>
      </w:r>
      <w:proofErr w:type="spellEnd"/>
      <w:r w:rsidR="009C0C4F">
        <w:rPr>
          <w:rFonts w:ascii="Verdana" w:hAnsi="Verdana" w:cs="Verdana"/>
          <w:sz w:val="22"/>
          <w:szCs w:val="22"/>
          <w:lang w:val="es-ES"/>
        </w:rPr>
        <w:t xml:space="preserve">: Lo imaginario como dimensión del mundo. Mikel </w:t>
      </w:r>
      <w:proofErr w:type="spellStart"/>
      <w:r w:rsidR="009C0C4F">
        <w:rPr>
          <w:rFonts w:ascii="Verdana" w:hAnsi="Verdana" w:cs="Verdana"/>
          <w:sz w:val="22"/>
          <w:szCs w:val="22"/>
          <w:lang w:val="es-ES"/>
        </w:rPr>
        <w:t>Dufrenne</w:t>
      </w:r>
      <w:proofErr w:type="spellEnd"/>
      <w:r w:rsidR="009C0C4F">
        <w:rPr>
          <w:rFonts w:ascii="Verdana" w:hAnsi="Verdana" w:cs="Verdana"/>
          <w:sz w:val="22"/>
          <w:szCs w:val="22"/>
          <w:lang w:val="es-ES"/>
        </w:rPr>
        <w:t xml:space="preserve"> y su critica a Sartre </w:t>
      </w:r>
    </w:p>
    <w:p w14:paraId="1ECF9E34" w14:textId="43097B2D" w:rsidR="00431D27" w:rsidRDefault="00431D27" w:rsidP="00431D27">
      <w:pPr>
        <w:ind w:left="3540"/>
        <w:jc w:val="both"/>
        <w:rPr>
          <w:sz w:val="22"/>
          <w:szCs w:val="22"/>
          <w:lang w:val="es-ES"/>
        </w:rPr>
      </w:pPr>
      <w:r>
        <w:rPr>
          <w:rFonts w:ascii="Verdana" w:hAnsi="Verdana" w:cs="Verdana"/>
          <w:sz w:val="22"/>
          <w:szCs w:val="22"/>
          <w:lang w:val="es-ES"/>
        </w:rPr>
        <w:t>Lectura:</w:t>
      </w:r>
      <w:r w:rsidR="009C0C4F">
        <w:rPr>
          <w:rFonts w:ascii="Verdana" w:hAnsi="Verdana" w:cs="Verdana"/>
          <w:sz w:val="22"/>
          <w:szCs w:val="22"/>
          <w:lang w:val="es-ES"/>
        </w:rPr>
        <w:t xml:space="preserve"> - </w:t>
      </w:r>
      <w:r>
        <w:rPr>
          <w:rFonts w:ascii="Verdana" w:hAnsi="Verdana" w:cs="Verdana"/>
          <w:sz w:val="22"/>
          <w:szCs w:val="22"/>
          <w:lang w:val="es-ES"/>
        </w:rPr>
        <w:t xml:space="preserve"> </w:t>
      </w:r>
    </w:p>
    <w:p w14:paraId="1DF4E677" w14:textId="77777777" w:rsidR="00431D27" w:rsidRDefault="00431D27" w:rsidP="00431D27">
      <w:pPr>
        <w:jc w:val="both"/>
        <w:rPr>
          <w:rFonts w:ascii="Verdana" w:hAnsi="Verdana" w:cs="Verdana"/>
          <w:sz w:val="22"/>
          <w:szCs w:val="22"/>
          <w:lang w:val="es-ES"/>
        </w:rPr>
      </w:pPr>
    </w:p>
    <w:p w14:paraId="573A3833" w14:textId="1053E80E" w:rsidR="00431D27" w:rsidRDefault="00431D27" w:rsidP="00431D27">
      <w:pPr>
        <w:ind w:left="3540" w:hanging="3540"/>
        <w:jc w:val="both"/>
        <w:rPr>
          <w:sz w:val="22"/>
          <w:szCs w:val="22"/>
          <w:lang w:val="es-ES"/>
        </w:rPr>
      </w:pPr>
      <w:r>
        <w:rPr>
          <w:rFonts w:ascii="Verdana" w:hAnsi="Verdana" w:cs="Verdana"/>
          <w:sz w:val="22"/>
          <w:szCs w:val="22"/>
          <w:lang w:val="es-ES"/>
        </w:rPr>
        <w:t>8. miércoles 2</w:t>
      </w:r>
      <w:r w:rsidR="009C0C4F">
        <w:rPr>
          <w:rFonts w:ascii="Verdana" w:hAnsi="Verdana" w:cs="Verdana"/>
          <w:sz w:val="22"/>
          <w:szCs w:val="22"/>
          <w:lang w:val="es-ES"/>
        </w:rPr>
        <w:t>6</w:t>
      </w:r>
      <w:r>
        <w:rPr>
          <w:rFonts w:ascii="Verdana" w:hAnsi="Verdana" w:cs="Verdana"/>
          <w:sz w:val="22"/>
          <w:szCs w:val="22"/>
          <w:lang w:val="es-ES"/>
        </w:rPr>
        <w:t xml:space="preserve"> de junio</w:t>
      </w:r>
      <w:r>
        <w:rPr>
          <w:rFonts w:ascii="Verdana" w:hAnsi="Verdana" w:cs="Verdana"/>
          <w:sz w:val="22"/>
          <w:szCs w:val="22"/>
          <w:lang w:val="es-ES"/>
        </w:rPr>
        <w:tab/>
        <w:t xml:space="preserve">Tema: </w:t>
      </w:r>
      <w:r w:rsidR="009C0C4F">
        <w:rPr>
          <w:rFonts w:ascii="Verdana" w:hAnsi="Verdana" w:cs="Verdana"/>
          <w:sz w:val="22"/>
          <w:szCs w:val="22"/>
          <w:lang w:val="es-ES"/>
        </w:rPr>
        <w:t xml:space="preserve">Sartre: Imaginación e intencionalidad </w:t>
      </w:r>
    </w:p>
    <w:p w14:paraId="6F8AD59D" w14:textId="2D10C59C" w:rsidR="00431D27" w:rsidRDefault="00431D27" w:rsidP="00431D27">
      <w:pPr>
        <w:ind w:left="3540"/>
        <w:jc w:val="both"/>
        <w:rPr>
          <w:sz w:val="22"/>
          <w:szCs w:val="22"/>
          <w:lang w:val="es-ES"/>
        </w:rPr>
      </w:pPr>
      <w:r>
        <w:rPr>
          <w:rFonts w:ascii="Verdana" w:hAnsi="Verdana" w:cs="Verdana"/>
          <w:sz w:val="22"/>
          <w:szCs w:val="22"/>
          <w:lang w:val="es-ES"/>
        </w:rPr>
        <w:t xml:space="preserve">Lectura: </w:t>
      </w:r>
      <w:r w:rsidR="009C0C4F">
        <w:rPr>
          <w:rFonts w:ascii="Verdana" w:hAnsi="Verdana" w:cs="Verdana"/>
          <w:sz w:val="22"/>
          <w:szCs w:val="22"/>
          <w:lang w:val="es-ES"/>
        </w:rPr>
        <w:t xml:space="preserve">Jean-Paul Sartre, </w:t>
      </w:r>
      <w:r w:rsidR="009C0C4F">
        <w:rPr>
          <w:rFonts w:ascii="Verdana" w:hAnsi="Verdana" w:cs="Verdana"/>
          <w:i/>
          <w:iCs/>
          <w:sz w:val="22"/>
          <w:szCs w:val="22"/>
          <w:lang w:val="es-ES"/>
        </w:rPr>
        <w:t xml:space="preserve">La imaginación, </w:t>
      </w:r>
      <w:r w:rsidR="00C336A8">
        <w:rPr>
          <w:rFonts w:ascii="Verdana" w:hAnsi="Verdana" w:cs="Verdana"/>
          <w:sz w:val="22"/>
          <w:szCs w:val="22"/>
          <w:lang w:val="es-ES"/>
        </w:rPr>
        <w:t>p. 7-10; 112-129.</w:t>
      </w:r>
    </w:p>
    <w:p w14:paraId="3C31E71D" w14:textId="77777777" w:rsidR="00431D27" w:rsidRDefault="00431D27" w:rsidP="00431D27">
      <w:pPr>
        <w:ind w:left="2832" w:hanging="2832"/>
        <w:jc w:val="both"/>
        <w:rPr>
          <w:rFonts w:ascii="Verdana" w:hAnsi="Verdana" w:cs="Verdana"/>
          <w:sz w:val="22"/>
          <w:szCs w:val="22"/>
          <w:lang w:val="es-ES"/>
        </w:rPr>
      </w:pPr>
    </w:p>
    <w:p w14:paraId="617C1FC5" w14:textId="710DE439" w:rsidR="00431D27" w:rsidRDefault="00431D27" w:rsidP="00431D27">
      <w:pPr>
        <w:ind w:left="3540" w:hanging="3540"/>
        <w:jc w:val="both"/>
        <w:rPr>
          <w:sz w:val="22"/>
          <w:szCs w:val="22"/>
          <w:lang w:val="es-ES"/>
        </w:rPr>
      </w:pPr>
      <w:r>
        <w:rPr>
          <w:rFonts w:ascii="Verdana" w:hAnsi="Verdana" w:cs="Verdana"/>
          <w:sz w:val="22"/>
          <w:szCs w:val="22"/>
          <w:lang w:val="es-ES"/>
        </w:rPr>
        <w:t>9. jueves 2</w:t>
      </w:r>
      <w:r w:rsidR="009C0C4F">
        <w:rPr>
          <w:rFonts w:ascii="Verdana" w:hAnsi="Verdana" w:cs="Verdana"/>
          <w:sz w:val="22"/>
          <w:szCs w:val="22"/>
          <w:lang w:val="es-ES"/>
        </w:rPr>
        <w:t>7</w:t>
      </w:r>
      <w:r>
        <w:rPr>
          <w:rFonts w:ascii="Verdana" w:hAnsi="Verdana" w:cs="Verdana"/>
          <w:sz w:val="22"/>
          <w:szCs w:val="22"/>
          <w:lang w:val="es-ES"/>
        </w:rPr>
        <w:t xml:space="preserve"> de junio</w:t>
      </w:r>
      <w:r>
        <w:rPr>
          <w:rFonts w:ascii="Verdana" w:hAnsi="Verdana" w:cs="Verdana"/>
          <w:sz w:val="22"/>
          <w:szCs w:val="22"/>
          <w:lang w:val="es-ES"/>
        </w:rPr>
        <w:tab/>
        <w:t xml:space="preserve">Tema: </w:t>
      </w:r>
      <w:r w:rsidR="009C0C4F">
        <w:rPr>
          <w:rFonts w:ascii="Verdana" w:hAnsi="Verdana" w:cs="Verdana"/>
          <w:sz w:val="22"/>
          <w:szCs w:val="22"/>
          <w:lang w:val="es-ES"/>
        </w:rPr>
        <w:t xml:space="preserve">Sartre: Las estructuras de la imaginación </w:t>
      </w:r>
    </w:p>
    <w:p w14:paraId="71DBB968" w14:textId="0197DAE0" w:rsidR="00431D27" w:rsidRDefault="00431D27" w:rsidP="00431D27">
      <w:pPr>
        <w:ind w:left="3540"/>
        <w:jc w:val="both"/>
        <w:rPr>
          <w:sz w:val="22"/>
          <w:szCs w:val="22"/>
          <w:lang w:val="es-ES"/>
        </w:rPr>
      </w:pPr>
      <w:r>
        <w:rPr>
          <w:rFonts w:ascii="Verdana" w:hAnsi="Verdana" w:cs="Verdana"/>
          <w:sz w:val="22"/>
          <w:szCs w:val="22"/>
          <w:lang w:val="es-ES"/>
        </w:rPr>
        <w:t>Lectura:</w:t>
      </w:r>
      <w:r w:rsidR="009C0C4F" w:rsidRPr="009C0C4F">
        <w:rPr>
          <w:rFonts w:ascii="Verdana" w:hAnsi="Verdana" w:cs="Verdana"/>
          <w:sz w:val="22"/>
          <w:szCs w:val="22"/>
          <w:lang w:val="es-ES"/>
        </w:rPr>
        <w:t xml:space="preserve"> </w:t>
      </w:r>
      <w:r w:rsidR="009C0C4F">
        <w:rPr>
          <w:rFonts w:ascii="Verdana" w:hAnsi="Verdana" w:cs="Verdana"/>
          <w:sz w:val="22"/>
          <w:szCs w:val="22"/>
          <w:lang w:val="es-ES"/>
        </w:rPr>
        <w:t>Jean-Paul Sartre</w:t>
      </w:r>
      <w:r w:rsidR="009C0C4F">
        <w:rPr>
          <w:rFonts w:ascii="Verdana" w:hAnsi="Verdana" w:cs="Verdana"/>
          <w:sz w:val="22"/>
          <w:szCs w:val="22"/>
          <w:lang w:val="es-ES"/>
        </w:rPr>
        <w:t xml:space="preserve">, </w:t>
      </w:r>
      <w:r w:rsidR="009C0C4F">
        <w:rPr>
          <w:rFonts w:ascii="Verdana" w:hAnsi="Verdana" w:cs="Verdana"/>
          <w:i/>
          <w:iCs/>
          <w:sz w:val="22"/>
          <w:szCs w:val="22"/>
          <w:lang w:val="es-ES"/>
        </w:rPr>
        <w:t xml:space="preserve">Lo imaginario. </w:t>
      </w:r>
      <w:r w:rsidR="00C336A8">
        <w:rPr>
          <w:rFonts w:ascii="Verdana" w:hAnsi="Verdana" w:cs="Verdana"/>
          <w:i/>
          <w:iCs/>
          <w:sz w:val="22"/>
          <w:szCs w:val="22"/>
          <w:lang w:val="es-ES"/>
        </w:rPr>
        <w:t>Psicología</w:t>
      </w:r>
      <w:r w:rsidR="009C0C4F">
        <w:rPr>
          <w:rFonts w:ascii="Verdana" w:hAnsi="Verdana" w:cs="Verdana"/>
          <w:i/>
          <w:iCs/>
          <w:sz w:val="22"/>
          <w:szCs w:val="22"/>
          <w:lang w:val="es-ES"/>
        </w:rPr>
        <w:t xml:space="preserve"> fenomenológica de la imaginación, </w:t>
      </w:r>
      <w:r w:rsidR="009C0C4F">
        <w:rPr>
          <w:rFonts w:ascii="Verdana" w:hAnsi="Verdana" w:cs="Verdana"/>
          <w:sz w:val="22"/>
          <w:szCs w:val="22"/>
          <w:lang w:val="es-ES"/>
        </w:rPr>
        <w:t xml:space="preserve">p. </w:t>
      </w:r>
      <w:r w:rsidR="00C336A8">
        <w:rPr>
          <w:rFonts w:ascii="Verdana" w:hAnsi="Verdana" w:cs="Verdana"/>
          <w:sz w:val="22"/>
          <w:szCs w:val="22"/>
          <w:lang w:val="es-ES"/>
        </w:rPr>
        <w:t>11-31.</w:t>
      </w:r>
      <w:r>
        <w:rPr>
          <w:rFonts w:ascii="Verdana" w:hAnsi="Verdana" w:cs="Verdana"/>
          <w:sz w:val="22"/>
          <w:szCs w:val="22"/>
          <w:lang w:val="es-ES"/>
        </w:rPr>
        <w:t xml:space="preserve"> </w:t>
      </w:r>
    </w:p>
    <w:p w14:paraId="1564B9C1" w14:textId="77777777" w:rsidR="00431D27" w:rsidRDefault="00431D27" w:rsidP="00431D27">
      <w:pPr>
        <w:ind w:left="2832" w:hanging="2832"/>
        <w:jc w:val="both"/>
        <w:rPr>
          <w:rFonts w:ascii="Verdana" w:hAnsi="Verdana" w:cs="Verdana"/>
          <w:iCs/>
          <w:sz w:val="22"/>
          <w:szCs w:val="22"/>
          <w:lang w:val="es-ES"/>
        </w:rPr>
      </w:pPr>
    </w:p>
    <w:p w14:paraId="5436D50A" w14:textId="5D8AC07C" w:rsidR="00431D27" w:rsidRDefault="00431D27" w:rsidP="00431D27">
      <w:pPr>
        <w:ind w:left="3540" w:hanging="3540"/>
        <w:jc w:val="both"/>
        <w:rPr>
          <w:rFonts w:ascii="Verdana" w:hAnsi="Verdana" w:cs="Verdana"/>
          <w:sz w:val="22"/>
          <w:szCs w:val="22"/>
          <w:lang w:val="es-ES"/>
        </w:rPr>
      </w:pPr>
      <w:r>
        <w:rPr>
          <w:rFonts w:ascii="Verdana" w:hAnsi="Verdana" w:cs="Verdana"/>
          <w:sz w:val="22"/>
          <w:szCs w:val="22"/>
          <w:lang w:val="es-ES"/>
        </w:rPr>
        <w:t xml:space="preserve">10. lunes </w:t>
      </w:r>
      <w:r w:rsidR="00CA7C4C">
        <w:rPr>
          <w:rFonts w:ascii="Verdana" w:hAnsi="Verdana" w:cs="Verdana"/>
          <w:sz w:val="22"/>
          <w:szCs w:val="22"/>
          <w:lang w:val="es-ES"/>
        </w:rPr>
        <w:t>1</w:t>
      </w:r>
      <w:r>
        <w:rPr>
          <w:rFonts w:ascii="Verdana" w:hAnsi="Verdana" w:cs="Verdana"/>
          <w:sz w:val="22"/>
          <w:szCs w:val="22"/>
          <w:lang w:val="es-ES"/>
        </w:rPr>
        <w:t xml:space="preserve"> de ju</w:t>
      </w:r>
      <w:r w:rsidR="00CA7C4C">
        <w:rPr>
          <w:rFonts w:ascii="Verdana" w:hAnsi="Verdana" w:cs="Verdana"/>
          <w:sz w:val="22"/>
          <w:szCs w:val="22"/>
          <w:lang w:val="es-ES"/>
        </w:rPr>
        <w:t>l</w:t>
      </w:r>
      <w:r>
        <w:rPr>
          <w:rFonts w:ascii="Verdana" w:hAnsi="Verdana" w:cs="Verdana"/>
          <w:sz w:val="22"/>
          <w:szCs w:val="22"/>
          <w:lang w:val="es-ES"/>
        </w:rPr>
        <w:t>io</w:t>
      </w:r>
      <w:r>
        <w:rPr>
          <w:rFonts w:ascii="Verdana" w:hAnsi="Verdana" w:cs="Verdana"/>
          <w:sz w:val="22"/>
          <w:szCs w:val="22"/>
          <w:lang w:val="es-ES"/>
        </w:rPr>
        <w:tab/>
        <w:t xml:space="preserve">Tema: </w:t>
      </w:r>
      <w:r w:rsidR="009C0C4F">
        <w:rPr>
          <w:rFonts w:ascii="Verdana" w:hAnsi="Verdana" w:cs="Verdana"/>
          <w:sz w:val="22"/>
          <w:szCs w:val="22"/>
          <w:lang w:val="es-ES"/>
        </w:rPr>
        <w:t>Sartre</w:t>
      </w:r>
      <w:r>
        <w:rPr>
          <w:rFonts w:ascii="Verdana" w:hAnsi="Verdana" w:cs="Verdana"/>
          <w:sz w:val="22"/>
          <w:szCs w:val="22"/>
          <w:lang w:val="es-ES"/>
        </w:rPr>
        <w:t>:</w:t>
      </w:r>
      <w:r w:rsidR="009C0C4F">
        <w:rPr>
          <w:rFonts w:ascii="Verdana" w:hAnsi="Verdana" w:cs="Verdana"/>
          <w:sz w:val="22"/>
          <w:szCs w:val="22"/>
          <w:lang w:val="es-ES"/>
        </w:rPr>
        <w:t xml:space="preserve"> </w:t>
      </w:r>
      <w:r w:rsidR="00C336A8">
        <w:rPr>
          <w:rFonts w:ascii="Verdana" w:hAnsi="Verdana" w:cs="Verdana"/>
          <w:sz w:val="22"/>
          <w:szCs w:val="22"/>
          <w:lang w:val="es-ES"/>
        </w:rPr>
        <w:t>Imaginación</w:t>
      </w:r>
      <w:r w:rsidR="009C0C4F">
        <w:rPr>
          <w:rFonts w:ascii="Verdana" w:hAnsi="Verdana" w:cs="Verdana"/>
          <w:sz w:val="22"/>
          <w:szCs w:val="22"/>
          <w:lang w:val="es-ES"/>
        </w:rPr>
        <w:t xml:space="preserve"> y libertad</w:t>
      </w:r>
      <w:r>
        <w:rPr>
          <w:rFonts w:ascii="Verdana" w:hAnsi="Verdana" w:cs="Verdana"/>
          <w:sz w:val="22"/>
          <w:szCs w:val="22"/>
          <w:lang w:val="es-ES"/>
        </w:rPr>
        <w:t xml:space="preserve"> </w:t>
      </w:r>
    </w:p>
    <w:p w14:paraId="2BC7C025" w14:textId="44BCAA3C" w:rsidR="009C0C4F" w:rsidRDefault="00431D27" w:rsidP="00431D27">
      <w:pPr>
        <w:ind w:left="3540"/>
        <w:jc w:val="both"/>
        <w:rPr>
          <w:sz w:val="22"/>
          <w:szCs w:val="22"/>
          <w:lang w:val="es-ES"/>
        </w:rPr>
      </w:pPr>
      <w:r>
        <w:rPr>
          <w:rFonts w:ascii="Verdana" w:hAnsi="Verdana" w:cs="Verdana"/>
          <w:sz w:val="22"/>
          <w:szCs w:val="22"/>
          <w:lang w:val="es-ES"/>
        </w:rPr>
        <w:t xml:space="preserve">Lectura: </w:t>
      </w:r>
      <w:r w:rsidR="009C0C4F">
        <w:rPr>
          <w:rFonts w:ascii="Verdana" w:hAnsi="Verdana" w:cs="Verdana"/>
          <w:sz w:val="22"/>
          <w:szCs w:val="22"/>
          <w:lang w:val="es-ES"/>
        </w:rPr>
        <w:t xml:space="preserve">Jean-Paul Sartre, </w:t>
      </w:r>
      <w:r w:rsidR="009C0C4F">
        <w:rPr>
          <w:rFonts w:ascii="Verdana" w:hAnsi="Verdana" w:cs="Verdana"/>
          <w:i/>
          <w:iCs/>
          <w:sz w:val="22"/>
          <w:szCs w:val="22"/>
          <w:lang w:val="es-ES"/>
        </w:rPr>
        <w:t xml:space="preserve">Lo imaginario. </w:t>
      </w:r>
      <w:r w:rsidR="00C336A8">
        <w:rPr>
          <w:rFonts w:ascii="Verdana" w:hAnsi="Verdana" w:cs="Verdana"/>
          <w:i/>
          <w:iCs/>
          <w:sz w:val="22"/>
          <w:szCs w:val="22"/>
          <w:lang w:val="es-ES"/>
        </w:rPr>
        <w:t>Psicología</w:t>
      </w:r>
      <w:r w:rsidR="009C0C4F">
        <w:rPr>
          <w:rFonts w:ascii="Verdana" w:hAnsi="Verdana" w:cs="Verdana"/>
          <w:i/>
          <w:iCs/>
          <w:sz w:val="22"/>
          <w:szCs w:val="22"/>
          <w:lang w:val="es-ES"/>
        </w:rPr>
        <w:t xml:space="preserve"> fenomenológica de la imaginación, </w:t>
      </w:r>
      <w:r w:rsidR="00F261C8">
        <w:rPr>
          <w:rFonts w:ascii="Verdana" w:hAnsi="Verdana" w:cs="Verdana"/>
          <w:sz w:val="22"/>
          <w:szCs w:val="22"/>
          <w:lang w:val="es-ES"/>
        </w:rPr>
        <w:t>Conclusión</w:t>
      </w:r>
      <w:r w:rsidR="00C336A8">
        <w:rPr>
          <w:rFonts w:ascii="Verdana" w:hAnsi="Verdana" w:cs="Verdana"/>
          <w:sz w:val="22"/>
          <w:szCs w:val="22"/>
          <w:lang w:val="es-ES"/>
        </w:rPr>
        <w:t>.</w:t>
      </w:r>
    </w:p>
    <w:p w14:paraId="15246DC8" w14:textId="77777777" w:rsidR="00431D27" w:rsidRPr="00431D27" w:rsidRDefault="00431D27" w:rsidP="00431D27">
      <w:pPr>
        <w:ind w:left="3540" w:hanging="3540"/>
        <w:jc w:val="both"/>
      </w:pPr>
      <w:r>
        <w:rPr>
          <w:rFonts w:ascii="Verdana" w:hAnsi="Verdana" w:cs="Verdana"/>
          <w:sz w:val="22"/>
          <w:szCs w:val="22"/>
          <w:lang w:val="es-ES"/>
        </w:rPr>
        <w:t xml:space="preserve"> </w:t>
      </w:r>
    </w:p>
    <w:p w14:paraId="31943BC4" w14:textId="4A5724D9" w:rsidR="00431D27" w:rsidRDefault="00431D27" w:rsidP="00431D27">
      <w:pPr>
        <w:ind w:left="3540" w:hanging="3540"/>
        <w:jc w:val="both"/>
        <w:rPr>
          <w:sz w:val="22"/>
          <w:szCs w:val="22"/>
          <w:lang w:val="es-ES"/>
        </w:rPr>
      </w:pPr>
      <w:r>
        <w:rPr>
          <w:rFonts w:ascii="Verdana" w:hAnsi="Verdana" w:cs="Verdana"/>
          <w:sz w:val="22"/>
          <w:szCs w:val="22"/>
          <w:lang w:val="es-ES"/>
        </w:rPr>
        <w:lastRenderedPageBreak/>
        <w:t xml:space="preserve">11. miércoles </w:t>
      </w:r>
      <w:r w:rsidR="00CA7C4C">
        <w:rPr>
          <w:rFonts w:ascii="Verdana" w:hAnsi="Verdana" w:cs="Verdana"/>
          <w:sz w:val="22"/>
          <w:szCs w:val="22"/>
          <w:lang w:val="es-ES"/>
        </w:rPr>
        <w:t>3</w:t>
      </w:r>
      <w:r>
        <w:rPr>
          <w:rFonts w:ascii="Verdana" w:hAnsi="Verdana" w:cs="Verdana"/>
          <w:sz w:val="22"/>
          <w:szCs w:val="22"/>
          <w:lang w:val="es-ES"/>
        </w:rPr>
        <w:t xml:space="preserve"> de ju</w:t>
      </w:r>
      <w:r w:rsidR="00CA7C4C">
        <w:rPr>
          <w:rFonts w:ascii="Verdana" w:hAnsi="Verdana" w:cs="Verdana"/>
          <w:sz w:val="22"/>
          <w:szCs w:val="22"/>
          <w:lang w:val="es-ES"/>
        </w:rPr>
        <w:t>l</w:t>
      </w:r>
      <w:r>
        <w:rPr>
          <w:rFonts w:ascii="Verdana" w:hAnsi="Verdana" w:cs="Verdana"/>
          <w:sz w:val="22"/>
          <w:szCs w:val="22"/>
          <w:lang w:val="es-ES"/>
        </w:rPr>
        <w:t xml:space="preserve">io </w:t>
      </w:r>
      <w:r>
        <w:rPr>
          <w:rFonts w:ascii="Verdana" w:hAnsi="Verdana" w:cs="Verdana"/>
          <w:sz w:val="22"/>
          <w:szCs w:val="22"/>
          <w:lang w:val="es-ES"/>
        </w:rPr>
        <w:tab/>
        <w:t xml:space="preserve">Tema: </w:t>
      </w:r>
      <w:proofErr w:type="spellStart"/>
      <w:r w:rsidR="009C0C4F">
        <w:rPr>
          <w:rFonts w:ascii="Verdana" w:hAnsi="Verdana" w:cs="Verdana"/>
          <w:sz w:val="22"/>
          <w:szCs w:val="22"/>
          <w:lang w:val="es-ES"/>
        </w:rPr>
        <w:t>Dufrenne</w:t>
      </w:r>
      <w:proofErr w:type="spellEnd"/>
      <w:r w:rsidR="009C0C4F">
        <w:rPr>
          <w:rFonts w:ascii="Verdana" w:hAnsi="Verdana" w:cs="Verdana"/>
          <w:sz w:val="22"/>
          <w:szCs w:val="22"/>
          <w:lang w:val="es-ES"/>
        </w:rPr>
        <w:t xml:space="preserve">: Imaginación y mundo </w:t>
      </w:r>
    </w:p>
    <w:p w14:paraId="1EC5AB31" w14:textId="25CF8A02" w:rsidR="00431D27" w:rsidRDefault="00431D27" w:rsidP="00431D27">
      <w:pPr>
        <w:ind w:left="3540"/>
        <w:jc w:val="both"/>
        <w:rPr>
          <w:sz w:val="22"/>
          <w:szCs w:val="22"/>
          <w:lang w:val="es-ES"/>
        </w:rPr>
      </w:pPr>
      <w:r>
        <w:rPr>
          <w:rFonts w:ascii="Verdana" w:hAnsi="Verdana" w:cs="Verdana"/>
          <w:sz w:val="22"/>
          <w:szCs w:val="22"/>
          <w:lang w:val="es-ES"/>
        </w:rPr>
        <w:t xml:space="preserve">Lectura: </w:t>
      </w:r>
      <w:r w:rsidR="00173FF8">
        <w:rPr>
          <w:rFonts w:ascii="Verdana" w:hAnsi="Verdana" w:cs="Verdana"/>
          <w:sz w:val="22"/>
          <w:szCs w:val="22"/>
          <w:lang w:val="es-ES"/>
        </w:rPr>
        <w:t xml:space="preserve">Mikel </w:t>
      </w:r>
      <w:proofErr w:type="spellStart"/>
      <w:r w:rsidR="00173FF8">
        <w:rPr>
          <w:rFonts w:ascii="Verdana" w:hAnsi="Verdana" w:cs="Verdana"/>
          <w:sz w:val="22"/>
          <w:szCs w:val="22"/>
          <w:lang w:val="es-ES"/>
        </w:rPr>
        <w:t>Dufrenne</w:t>
      </w:r>
      <w:proofErr w:type="spellEnd"/>
      <w:r w:rsidR="00173FF8">
        <w:rPr>
          <w:rFonts w:ascii="Verdana" w:hAnsi="Verdana" w:cs="Verdana"/>
          <w:sz w:val="22"/>
          <w:szCs w:val="22"/>
          <w:lang w:val="es-ES"/>
        </w:rPr>
        <w:t xml:space="preserve">, </w:t>
      </w:r>
      <w:proofErr w:type="spellStart"/>
      <w:r w:rsidR="00173FF8">
        <w:rPr>
          <w:rFonts w:ascii="Verdana" w:hAnsi="Verdana" w:cs="Verdana"/>
          <w:i/>
          <w:iCs/>
          <w:sz w:val="22"/>
          <w:szCs w:val="22"/>
          <w:lang w:val="es-ES"/>
        </w:rPr>
        <w:t>Fenomenologia</w:t>
      </w:r>
      <w:proofErr w:type="spellEnd"/>
      <w:r w:rsidR="00173FF8">
        <w:rPr>
          <w:rFonts w:ascii="Verdana" w:hAnsi="Verdana" w:cs="Verdana"/>
          <w:i/>
          <w:iCs/>
          <w:sz w:val="22"/>
          <w:szCs w:val="22"/>
          <w:lang w:val="es-ES"/>
        </w:rPr>
        <w:t xml:space="preserve"> de la experiencia </w:t>
      </w:r>
      <w:r w:rsidR="00173FF8">
        <w:rPr>
          <w:rFonts w:ascii="Verdana" w:hAnsi="Verdana" w:cs="Verdana"/>
          <w:sz w:val="22"/>
          <w:szCs w:val="22"/>
          <w:lang w:val="es-ES"/>
        </w:rPr>
        <w:t>estética, tomo segundo, p. 11-49</w:t>
      </w:r>
      <w:r w:rsidRPr="00B40B54">
        <w:rPr>
          <w:rFonts w:ascii="Verdana" w:hAnsi="Verdana" w:cs="Verdana"/>
          <w:sz w:val="22"/>
          <w:szCs w:val="22"/>
          <w:lang w:val="es-ES"/>
        </w:rPr>
        <w:t>.</w:t>
      </w:r>
      <w:r>
        <w:rPr>
          <w:rFonts w:ascii="Verdana" w:hAnsi="Verdana" w:cs="Verdana"/>
          <w:sz w:val="22"/>
          <w:szCs w:val="22"/>
          <w:lang w:val="es-ES"/>
        </w:rPr>
        <w:t xml:space="preserve"> </w:t>
      </w:r>
    </w:p>
    <w:p w14:paraId="20453A3D" w14:textId="77777777" w:rsidR="00431D27" w:rsidRDefault="00431D27" w:rsidP="00431D27">
      <w:pPr>
        <w:ind w:left="2832" w:hanging="2832"/>
        <w:jc w:val="both"/>
        <w:rPr>
          <w:rFonts w:ascii="Verdana" w:hAnsi="Verdana" w:cs="Verdana"/>
          <w:iCs/>
          <w:sz w:val="22"/>
          <w:szCs w:val="22"/>
          <w:lang w:val="es-ES"/>
        </w:rPr>
      </w:pPr>
    </w:p>
    <w:p w14:paraId="1AD7FBEC" w14:textId="44CED697" w:rsidR="00431D27" w:rsidRDefault="00431D27" w:rsidP="00431D27">
      <w:pPr>
        <w:ind w:left="2832" w:hanging="2832"/>
        <w:jc w:val="both"/>
        <w:rPr>
          <w:sz w:val="22"/>
          <w:szCs w:val="22"/>
          <w:lang w:val="es-ES"/>
        </w:rPr>
      </w:pPr>
      <w:r>
        <w:rPr>
          <w:rFonts w:ascii="Verdana" w:hAnsi="Verdana" w:cs="Verdana"/>
          <w:sz w:val="22"/>
          <w:szCs w:val="22"/>
          <w:lang w:val="es-ES"/>
        </w:rPr>
        <w:t xml:space="preserve">12. jueves </w:t>
      </w:r>
      <w:r w:rsidR="00CA7C4C">
        <w:rPr>
          <w:rFonts w:ascii="Verdana" w:hAnsi="Verdana" w:cs="Verdana"/>
          <w:sz w:val="22"/>
          <w:szCs w:val="22"/>
          <w:lang w:val="es-ES"/>
        </w:rPr>
        <w:t>4</w:t>
      </w:r>
      <w:r>
        <w:rPr>
          <w:rFonts w:ascii="Verdana" w:hAnsi="Verdana" w:cs="Verdana"/>
          <w:sz w:val="22"/>
          <w:szCs w:val="22"/>
          <w:lang w:val="es-ES"/>
        </w:rPr>
        <w:t xml:space="preserve"> de </w:t>
      </w:r>
      <w:proofErr w:type="gramStart"/>
      <w:r>
        <w:rPr>
          <w:rFonts w:ascii="Verdana" w:hAnsi="Verdana" w:cs="Verdana"/>
          <w:sz w:val="22"/>
          <w:szCs w:val="22"/>
          <w:lang w:val="es-ES"/>
        </w:rPr>
        <w:t xml:space="preserve">junio  </w:t>
      </w:r>
      <w:r>
        <w:rPr>
          <w:rFonts w:ascii="Verdana" w:hAnsi="Verdana" w:cs="Verdana"/>
          <w:sz w:val="22"/>
          <w:szCs w:val="22"/>
          <w:lang w:val="es-ES"/>
        </w:rPr>
        <w:tab/>
      </w:r>
      <w:proofErr w:type="gramEnd"/>
      <w:r>
        <w:rPr>
          <w:rFonts w:ascii="Verdana" w:hAnsi="Verdana" w:cs="Verdana"/>
          <w:sz w:val="22"/>
          <w:szCs w:val="22"/>
          <w:lang w:val="es-ES"/>
        </w:rPr>
        <w:tab/>
        <w:t xml:space="preserve">Tema: Conclusión y repaso </w:t>
      </w:r>
    </w:p>
    <w:p w14:paraId="6AE84454" w14:textId="77777777" w:rsidR="00431D27" w:rsidRDefault="00431D27" w:rsidP="00431D27">
      <w:pPr>
        <w:ind w:left="3540"/>
        <w:jc w:val="both"/>
        <w:rPr>
          <w:sz w:val="22"/>
          <w:szCs w:val="22"/>
          <w:lang w:val="es-ES"/>
        </w:rPr>
      </w:pPr>
      <w:r>
        <w:rPr>
          <w:rFonts w:ascii="Verdana" w:hAnsi="Verdana" w:cs="Verdana"/>
          <w:sz w:val="22"/>
          <w:szCs w:val="22"/>
          <w:lang w:val="es-ES"/>
        </w:rPr>
        <w:t>Lectura: –</w:t>
      </w:r>
    </w:p>
    <w:p w14:paraId="6B92422C" w14:textId="77777777" w:rsidR="00431D27" w:rsidRDefault="00431D27" w:rsidP="00431D27">
      <w:pPr>
        <w:ind w:left="2832" w:hanging="2832"/>
        <w:jc w:val="both"/>
        <w:rPr>
          <w:rFonts w:ascii="Verdana" w:hAnsi="Verdana" w:cs="Verdana"/>
          <w:sz w:val="22"/>
          <w:szCs w:val="22"/>
          <w:lang w:val="es-ES"/>
        </w:rPr>
      </w:pPr>
    </w:p>
    <w:p w14:paraId="65019555" w14:textId="77777777" w:rsidR="00431D27" w:rsidRDefault="00431D27" w:rsidP="00431D27">
      <w:pPr>
        <w:jc w:val="both"/>
        <w:rPr>
          <w:rFonts w:ascii="Verdana" w:hAnsi="Verdana" w:cs="Verdana"/>
          <w:sz w:val="22"/>
          <w:szCs w:val="22"/>
          <w:lang w:val="es-ES"/>
        </w:rPr>
      </w:pPr>
    </w:p>
    <w:p w14:paraId="08CAC7C2" w14:textId="0ECD34D2" w:rsidR="00431D27" w:rsidRDefault="00431D27" w:rsidP="00431D27">
      <w:pPr>
        <w:ind w:left="2832" w:hanging="2832"/>
        <w:jc w:val="both"/>
        <w:rPr>
          <w:sz w:val="22"/>
          <w:szCs w:val="22"/>
          <w:lang w:val="es-ES"/>
        </w:rPr>
      </w:pPr>
      <w:r>
        <w:rPr>
          <w:rFonts w:ascii="Verdana" w:eastAsia="Verdana" w:hAnsi="Verdana" w:cs="Verdana"/>
          <w:sz w:val="22"/>
          <w:szCs w:val="22"/>
          <w:lang w:val="es-ES"/>
        </w:rPr>
        <w:t xml:space="preserve">   </w:t>
      </w:r>
      <w:r>
        <w:rPr>
          <w:rFonts w:ascii="Verdana" w:hAnsi="Verdana" w:cs="Verdana"/>
          <w:sz w:val="22"/>
          <w:szCs w:val="22"/>
          <w:lang w:val="es-ES"/>
        </w:rPr>
        <w:t xml:space="preserve">Lunes </w:t>
      </w:r>
      <w:r w:rsidR="00CA7C4C">
        <w:rPr>
          <w:rFonts w:ascii="Verdana" w:hAnsi="Verdana" w:cs="Verdana"/>
          <w:sz w:val="22"/>
          <w:szCs w:val="22"/>
          <w:lang w:val="es-ES"/>
        </w:rPr>
        <w:t>22</w:t>
      </w:r>
      <w:r>
        <w:rPr>
          <w:rFonts w:ascii="Verdana" w:hAnsi="Verdana" w:cs="Verdana"/>
          <w:sz w:val="22"/>
          <w:szCs w:val="22"/>
          <w:lang w:val="es-ES"/>
        </w:rPr>
        <w:t xml:space="preserve"> de julio</w:t>
      </w:r>
      <w:r>
        <w:rPr>
          <w:rFonts w:ascii="Verdana" w:hAnsi="Verdana" w:cs="Verdana"/>
          <w:sz w:val="22"/>
          <w:szCs w:val="22"/>
          <w:lang w:val="es-ES"/>
        </w:rPr>
        <w:tab/>
      </w:r>
      <w:r>
        <w:rPr>
          <w:rFonts w:ascii="Verdana" w:hAnsi="Verdana" w:cs="Verdana"/>
          <w:sz w:val="22"/>
          <w:szCs w:val="22"/>
          <w:lang w:val="es-ES"/>
        </w:rPr>
        <w:tab/>
      </w:r>
      <w:r>
        <w:rPr>
          <w:rFonts w:ascii="Verdana" w:hAnsi="Verdana" w:cs="Verdana"/>
          <w:b/>
          <w:bCs/>
          <w:sz w:val="22"/>
          <w:szCs w:val="22"/>
          <w:lang w:val="es-ES"/>
        </w:rPr>
        <w:t>Entrega del ensayo final</w:t>
      </w:r>
    </w:p>
    <w:p w14:paraId="665E03D6" w14:textId="77777777" w:rsidR="00431D27" w:rsidRDefault="00431D27" w:rsidP="00431D27">
      <w:pPr>
        <w:ind w:left="2832" w:hanging="2832"/>
        <w:jc w:val="both"/>
        <w:rPr>
          <w:rFonts w:ascii="Verdana" w:hAnsi="Verdana" w:cs="Verdana"/>
          <w:lang w:val="es-ES"/>
        </w:rPr>
      </w:pPr>
    </w:p>
    <w:p w14:paraId="3FC628F2" w14:textId="77777777" w:rsidR="00431D27" w:rsidRDefault="00431D27" w:rsidP="00431D27">
      <w:pPr>
        <w:ind w:left="2832" w:hanging="2832"/>
        <w:jc w:val="both"/>
        <w:rPr>
          <w:rFonts w:ascii="Verdana" w:hAnsi="Verdana" w:cs="Verdana"/>
          <w:lang w:val="es-ES"/>
        </w:rPr>
      </w:pPr>
    </w:p>
    <w:p w14:paraId="301D9D96" w14:textId="77777777" w:rsidR="00431D27" w:rsidRDefault="00431D27" w:rsidP="00431D27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720"/>
        <w:jc w:val="both"/>
        <w:rPr>
          <w:rFonts w:ascii="Verdana" w:hAnsi="Verdana" w:cs="Verdana"/>
          <w:b/>
          <w:bCs/>
          <w:lang w:val="es-ES"/>
        </w:rPr>
      </w:pPr>
    </w:p>
    <w:p w14:paraId="7B335CE1" w14:textId="77777777" w:rsidR="00431D27" w:rsidRDefault="00431D27" w:rsidP="00431D27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720"/>
        <w:jc w:val="both"/>
        <w:rPr>
          <w:lang w:val="es-ES"/>
        </w:rPr>
      </w:pPr>
      <w:r>
        <w:rPr>
          <w:rFonts w:ascii="Verdana" w:hAnsi="Verdana" w:cs="Verdana"/>
          <w:b/>
          <w:bCs/>
          <w:lang w:val="es-ES"/>
        </w:rPr>
        <w:t>NORMAS ADMINISTRATIVAS Y PEDAGÓGICAS DEL CURSO</w:t>
      </w:r>
    </w:p>
    <w:p w14:paraId="7C7F1853" w14:textId="77777777" w:rsidR="00431D27" w:rsidRDefault="00431D27" w:rsidP="00431D27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Verdana"/>
          <w:lang w:val="es-ES"/>
        </w:rPr>
      </w:pPr>
    </w:p>
    <w:p w14:paraId="32D51A45" w14:textId="77777777" w:rsidR="00431D27" w:rsidRDefault="00431D27" w:rsidP="00431D27">
      <w:pPr>
        <w:jc w:val="both"/>
        <w:rPr>
          <w:lang w:val="es-ES"/>
        </w:rPr>
      </w:pPr>
      <w:r>
        <w:rPr>
          <w:rFonts w:ascii="Verdana" w:hAnsi="Verdana" w:cs="Verdana"/>
          <w:u w:val="single"/>
          <w:lang w:val="es-ES"/>
        </w:rPr>
        <w:t>1. ASISTENCIA:</w:t>
      </w:r>
      <w:r>
        <w:rPr>
          <w:rFonts w:ascii="Verdana" w:hAnsi="Verdana" w:cs="Verdana"/>
          <w:lang w:val="es-ES"/>
        </w:rPr>
        <w:t xml:space="preserve"> </w:t>
      </w:r>
    </w:p>
    <w:p w14:paraId="345D951F" w14:textId="77777777" w:rsidR="00431D27" w:rsidRDefault="00431D27" w:rsidP="00431D27">
      <w:pPr>
        <w:jc w:val="both"/>
        <w:rPr>
          <w:lang w:val="es-ES"/>
        </w:rPr>
      </w:pPr>
      <w:r>
        <w:rPr>
          <w:rFonts w:ascii="Verdana" w:hAnsi="Verdana" w:cs="Verdana"/>
          <w:lang w:val="es-ES"/>
        </w:rPr>
        <w:t xml:space="preserve">El porcentaje mínimo de asistencia para este curso es de </w:t>
      </w:r>
      <w:r>
        <w:rPr>
          <w:rFonts w:ascii="Verdana" w:hAnsi="Verdana" w:cs="Verdana"/>
          <w:b/>
          <w:bCs/>
          <w:lang w:val="es-ES"/>
        </w:rPr>
        <w:t>83%</w:t>
      </w:r>
      <w:r>
        <w:rPr>
          <w:rFonts w:ascii="Verdana" w:hAnsi="Verdana" w:cs="Verdana"/>
          <w:lang w:val="es-ES"/>
        </w:rPr>
        <w:t xml:space="preserve"> (10 sesiones).</w:t>
      </w:r>
    </w:p>
    <w:p w14:paraId="052E87C1" w14:textId="77777777" w:rsidR="00431D27" w:rsidRDefault="00431D27" w:rsidP="00431D27">
      <w:pPr>
        <w:jc w:val="both"/>
        <w:rPr>
          <w:rFonts w:ascii="Verdana" w:hAnsi="Verdana" w:cs="Verdana"/>
          <w:u w:val="single"/>
          <w:lang w:val="es-ES"/>
        </w:rPr>
      </w:pPr>
    </w:p>
    <w:p w14:paraId="651AA125" w14:textId="77777777" w:rsidR="00431D27" w:rsidRDefault="00431D27" w:rsidP="00431D27">
      <w:pPr>
        <w:jc w:val="both"/>
        <w:rPr>
          <w:lang w:val="es-ES"/>
        </w:rPr>
      </w:pPr>
      <w:r>
        <w:rPr>
          <w:rFonts w:ascii="Verdana" w:hAnsi="Verdana" w:cs="Verdana"/>
          <w:u w:val="single"/>
          <w:lang w:val="es-ES"/>
        </w:rPr>
        <w:t>2. SOBRE LA NO ENTREGA DE EVALUACIONES:</w:t>
      </w:r>
    </w:p>
    <w:p w14:paraId="49A504D2" w14:textId="48D1B506" w:rsidR="00431D27" w:rsidRPr="00F47CA9" w:rsidRDefault="00431D27" w:rsidP="00431D27">
      <w:pPr>
        <w:jc w:val="both"/>
        <w:rPr>
          <w:lang w:val="es-ES"/>
        </w:rPr>
      </w:pPr>
      <w:r>
        <w:rPr>
          <w:rFonts w:ascii="Verdana" w:hAnsi="Verdana" w:cs="Verdana"/>
          <w:lang w:val="es-ES"/>
        </w:rPr>
        <w:t>En caso de la no entrega a tiempo de los trabajos finales, se aceptará como única justificación un certificado médico o la acreditación de una razón de fuerza mayor. En ambos casos los</w:t>
      </w:r>
      <w:r>
        <w:rPr>
          <w:rFonts w:ascii="Verdana" w:eastAsia="Verdana" w:hAnsi="Verdana" w:cs="Verdana"/>
          <w:lang w:val="es-ES"/>
        </w:rPr>
        <w:t xml:space="preserve"> </w:t>
      </w:r>
      <w:r>
        <w:rPr>
          <w:rFonts w:ascii="Verdana" w:hAnsi="Verdana" w:cs="Verdana"/>
          <w:lang w:val="es-ES"/>
        </w:rPr>
        <w:t xml:space="preserve">antecedentes serán recibidos por el coordinador académico, </w:t>
      </w:r>
      <w:r w:rsidR="00173FF8">
        <w:rPr>
          <w:rFonts w:ascii="Verdana" w:hAnsi="Verdana" w:cs="Verdana"/>
          <w:lang w:val="es-ES"/>
        </w:rPr>
        <w:t>Natalia Cofré (natalia.cofre</w:t>
      </w:r>
      <w:r>
        <w:rPr>
          <w:rFonts w:ascii="Verdana" w:hAnsi="Verdana" w:cs="Verdana"/>
          <w:lang w:val="es-ES"/>
        </w:rPr>
        <w:t>@udp.cl), solo hasta una semana después de la fecha del plazo de entrega, y será responsabilidad del estudiante hacerla llegar dentro del plazo indicado.</w:t>
      </w:r>
    </w:p>
    <w:p w14:paraId="5AB6DA35" w14:textId="77777777" w:rsidR="00431D27" w:rsidRDefault="00431D27" w:rsidP="00431D27">
      <w:pPr>
        <w:jc w:val="both"/>
        <w:rPr>
          <w:lang w:val="es-ES"/>
        </w:rPr>
      </w:pPr>
      <w:r>
        <w:rPr>
          <w:rFonts w:ascii="Verdana" w:hAnsi="Verdana" w:cs="Verdana"/>
          <w:lang w:val="es-ES"/>
        </w:rPr>
        <w:t>Existirá una nota “P” (Pendiente), calificación que se aplicará al estudiante que, por motivos justificados o por razones de fuerza mayor debidamente acreditadas, no haya podido cumplir con las evaluaciones finales del curso o actividad en que se ha inscrito. Dicha calificación permitirá al estudiante inscribirse en cursos para los cuales constituye requisito aquel cuya calificación hubiere quedado pendiente.</w:t>
      </w:r>
    </w:p>
    <w:p w14:paraId="33DE0F00" w14:textId="77777777" w:rsidR="00431D27" w:rsidRDefault="00431D27" w:rsidP="00431D27">
      <w:pPr>
        <w:jc w:val="both"/>
        <w:rPr>
          <w:lang w:val="es-ES"/>
        </w:rPr>
      </w:pPr>
      <w:r>
        <w:rPr>
          <w:rFonts w:ascii="Verdana" w:hAnsi="Verdana" w:cs="Verdana"/>
          <w:lang w:val="es-ES"/>
        </w:rPr>
        <w:t>La nota “P” (Pendiente) deberá ser autorizada por el comité académico o, en su defecto, el director del programa, debiendo el académico responsable del curso o actividad fijar al estudiante las exigencias que deberá cumplir para obtener la calificación definitiva.</w:t>
      </w:r>
    </w:p>
    <w:p w14:paraId="68F2547B" w14:textId="77777777" w:rsidR="00431D27" w:rsidRDefault="00431D27" w:rsidP="00431D27">
      <w:pPr>
        <w:jc w:val="both"/>
        <w:rPr>
          <w:lang w:val="es-ES"/>
        </w:rPr>
      </w:pPr>
      <w:r>
        <w:rPr>
          <w:rFonts w:ascii="Verdana" w:hAnsi="Verdana" w:cs="Verdana"/>
          <w:lang w:val="es-ES"/>
        </w:rPr>
        <w:t>Si el estudiante no diere cumplimiento a lo señalado anteriormente, en el plazo que se fije que no podrá ser superior a un semestre, será calificado en el respectivo ramo con nota final uno (1,0).</w:t>
      </w:r>
    </w:p>
    <w:p w14:paraId="339FD896" w14:textId="77777777" w:rsidR="00431D27" w:rsidRDefault="00431D27" w:rsidP="00431D27">
      <w:pPr>
        <w:jc w:val="both"/>
        <w:rPr>
          <w:lang w:val="es-ES"/>
        </w:rPr>
      </w:pPr>
    </w:p>
    <w:p w14:paraId="1644CD88" w14:textId="77777777" w:rsidR="00431D27" w:rsidRDefault="00431D27" w:rsidP="00431D27">
      <w:pPr>
        <w:jc w:val="both"/>
        <w:rPr>
          <w:lang w:val="es-ES"/>
        </w:rPr>
      </w:pPr>
      <w:r>
        <w:rPr>
          <w:rFonts w:ascii="Verdana" w:hAnsi="Verdana" w:cs="Verdana"/>
          <w:u w:val="single"/>
          <w:lang w:val="es-ES"/>
        </w:rPr>
        <w:t>3.</w:t>
      </w:r>
      <w:r>
        <w:rPr>
          <w:rFonts w:ascii="Verdana" w:hAnsi="Verdana" w:cs="Verdana"/>
          <w:caps/>
          <w:u w:val="single"/>
          <w:lang w:val="es-ES"/>
        </w:rPr>
        <w:t xml:space="preserve"> INTEGRIDAD académica</w:t>
      </w:r>
      <w:r>
        <w:rPr>
          <w:rFonts w:ascii="Verdana" w:hAnsi="Verdana" w:cs="Verdana"/>
          <w:u w:val="single"/>
          <w:lang w:val="es-ES"/>
        </w:rPr>
        <w:t>:</w:t>
      </w:r>
    </w:p>
    <w:p w14:paraId="688DA87B" w14:textId="77777777" w:rsidR="00431D27" w:rsidRDefault="00431D27" w:rsidP="00431D27">
      <w:pPr>
        <w:jc w:val="both"/>
        <w:rPr>
          <w:lang w:val="es-ES"/>
        </w:rPr>
      </w:pPr>
      <w:r>
        <w:rPr>
          <w:rFonts w:ascii="Verdana" w:hAnsi="Verdana" w:cs="Verdana"/>
          <w:lang w:val="es-ES"/>
        </w:rPr>
        <w:t xml:space="preserve">El </w:t>
      </w:r>
      <w:r>
        <w:rPr>
          <w:rFonts w:ascii="Verdana" w:hAnsi="Verdana" w:cs="Verdana"/>
          <w:bCs/>
          <w:lang w:val="es-ES"/>
        </w:rPr>
        <w:t xml:space="preserve">Reglamento del Estudiante de la UDP </w:t>
      </w:r>
      <w:r>
        <w:rPr>
          <w:rFonts w:ascii="Verdana" w:hAnsi="Verdana" w:cs="Verdana"/>
          <w:lang w:val="es-ES"/>
        </w:rPr>
        <w:t>establece severas sanciones para casos de plagio, copia, falsificación y uso indebido de documentos, que van desde la nota mínima en la evaluación hasta la expulsión de la Universidad.</w:t>
      </w:r>
    </w:p>
    <w:p w14:paraId="1D855ADD" w14:textId="77777777" w:rsidR="00431D27" w:rsidRDefault="00431D27" w:rsidP="00431D27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5" w:after="115"/>
        <w:jc w:val="both"/>
        <w:rPr>
          <w:rFonts w:ascii="Verdana" w:hAnsi="Verdana" w:cs="Verdana"/>
          <w:b/>
          <w:bCs/>
          <w:lang w:val="es-ES"/>
        </w:rPr>
      </w:pPr>
    </w:p>
    <w:p w14:paraId="5B48214F" w14:textId="77777777" w:rsidR="00DB79D7" w:rsidRDefault="00DB79D7" w:rsidP="00431D27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5" w:after="115"/>
        <w:jc w:val="both"/>
        <w:rPr>
          <w:rFonts w:ascii="Verdana" w:hAnsi="Verdana" w:cs="Verdana"/>
          <w:b/>
          <w:bCs/>
          <w:lang w:val="es-ES"/>
        </w:rPr>
      </w:pPr>
    </w:p>
    <w:p w14:paraId="2B04189B" w14:textId="77777777" w:rsidR="00DB79D7" w:rsidRDefault="00DB79D7" w:rsidP="00431D27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5" w:after="115"/>
        <w:jc w:val="both"/>
        <w:rPr>
          <w:rFonts w:ascii="Verdana" w:hAnsi="Verdana" w:cs="Verdana"/>
          <w:b/>
          <w:bCs/>
          <w:lang w:val="es-ES"/>
        </w:rPr>
      </w:pPr>
    </w:p>
    <w:p w14:paraId="01B951A9" w14:textId="77777777" w:rsidR="00DB79D7" w:rsidRDefault="00DB79D7" w:rsidP="00431D27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5" w:after="115"/>
        <w:jc w:val="both"/>
        <w:rPr>
          <w:rFonts w:ascii="Verdana" w:hAnsi="Verdana" w:cs="Verdana"/>
          <w:b/>
          <w:bCs/>
          <w:lang w:val="es-ES"/>
        </w:rPr>
      </w:pPr>
    </w:p>
    <w:p w14:paraId="354759AC" w14:textId="77777777" w:rsidR="00DB79D7" w:rsidRDefault="00DB79D7" w:rsidP="00431D27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5" w:after="115"/>
        <w:jc w:val="both"/>
        <w:rPr>
          <w:rFonts w:ascii="Verdana" w:hAnsi="Verdana" w:cs="Verdana"/>
          <w:b/>
          <w:bCs/>
          <w:lang w:val="es-ES"/>
        </w:rPr>
      </w:pPr>
    </w:p>
    <w:p w14:paraId="1FFBA482" w14:textId="77777777" w:rsidR="00431D27" w:rsidRDefault="00431D27" w:rsidP="00431D27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hanging="720"/>
        <w:jc w:val="both"/>
        <w:rPr>
          <w:lang w:val="es-ES"/>
        </w:rPr>
      </w:pPr>
      <w:r>
        <w:rPr>
          <w:rFonts w:ascii="Verdana" w:hAnsi="Verdana" w:cs="Verdana"/>
          <w:b/>
          <w:bCs/>
          <w:lang w:val="es-ES"/>
        </w:rPr>
        <w:t>BIBLIOGRAFÍA</w:t>
      </w:r>
    </w:p>
    <w:p w14:paraId="13E2C900" w14:textId="77777777" w:rsidR="00431D27" w:rsidRDefault="00431D27" w:rsidP="00431D27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es-ES"/>
        </w:rPr>
      </w:pPr>
    </w:p>
    <w:p w14:paraId="7E45BA32" w14:textId="77777777" w:rsidR="00431D27" w:rsidRDefault="00431D27" w:rsidP="00431D27">
      <w:pPr>
        <w:pStyle w:val="Sansinterligne"/>
        <w:jc w:val="both"/>
        <w:rPr>
          <w:lang w:val="es-ES"/>
        </w:rPr>
      </w:pPr>
      <w:r>
        <w:rPr>
          <w:rFonts w:ascii="Verdana" w:hAnsi="Verdana" w:cs="Verdana"/>
          <w:b/>
          <w:sz w:val="20"/>
          <w:szCs w:val="20"/>
          <w:lang w:val="es-ES"/>
        </w:rPr>
        <w:t>Bibliografía obligatoria</w:t>
      </w:r>
    </w:p>
    <w:p w14:paraId="611DFA39" w14:textId="77777777" w:rsidR="00431D27" w:rsidRPr="000B0F34" w:rsidRDefault="00431D27" w:rsidP="00431D27">
      <w:pPr>
        <w:jc w:val="both"/>
        <w:rPr>
          <w:rFonts w:ascii="Verdana" w:hAnsi="Verdana"/>
          <w:color w:val="auto"/>
          <w:sz w:val="22"/>
          <w:szCs w:val="22"/>
        </w:rPr>
      </w:pPr>
      <w:r w:rsidRPr="000B0F34">
        <w:rPr>
          <w:rFonts w:ascii="Verdana" w:hAnsi="Verdana"/>
          <w:color w:val="auto"/>
          <w:sz w:val="22"/>
          <w:szCs w:val="22"/>
        </w:rPr>
        <w:t xml:space="preserve">Kojève, Alexandre, </w:t>
      </w:r>
      <w:proofErr w:type="spellStart"/>
      <w:r w:rsidRPr="009A6A09">
        <w:rPr>
          <w:rFonts w:ascii="Verdana" w:hAnsi="Verdana"/>
          <w:i/>
          <w:iCs/>
          <w:color w:val="auto"/>
          <w:sz w:val="22"/>
          <w:szCs w:val="22"/>
        </w:rPr>
        <w:t>Introducción</w:t>
      </w:r>
      <w:proofErr w:type="spellEnd"/>
      <w:r w:rsidRPr="009A6A09">
        <w:rPr>
          <w:rFonts w:ascii="Verdana" w:hAnsi="Verdana"/>
          <w:i/>
          <w:iCs/>
          <w:color w:val="auto"/>
          <w:sz w:val="22"/>
          <w:szCs w:val="22"/>
        </w:rPr>
        <w:t xml:space="preserve"> a la </w:t>
      </w:r>
      <w:proofErr w:type="spellStart"/>
      <w:r w:rsidRPr="009A6A09">
        <w:rPr>
          <w:rFonts w:ascii="Verdana" w:hAnsi="Verdana"/>
          <w:i/>
          <w:iCs/>
          <w:color w:val="auto"/>
          <w:sz w:val="22"/>
          <w:szCs w:val="22"/>
        </w:rPr>
        <w:t>lectura</w:t>
      </w:r>
      <w:proofErr w:type="spellEnd"/>
      <w:r w:rsidRPr="009A6A09">
        <w:rPr>
          <w:rFonts w:ascii="Verdana" w:hAnsi="Verdana"/>
          <w:i/>
          <w:iCs/>
          <w:color w:val="auto"/>
          <w:sz w:val="22"/>
          <w:szCs w:val="22"/>
        </w:rPr>
        <w:t xml:space="preserve"> de Hegel</w:t>
      </w:r>
      <w:r w:rsidRPr="000B0F34">
        <w:rPr>
          <w:rFonts w:ascii="Verdana" w:hAnsi="Verdana"/>
          <w:color w:val="auto"/>
          <w:sz w:val="22"/>
          <w:szCs w:val="22"/>
        </w:rPr>
        <w:t xml:space="preserve">, trad. Andrés Alonso </w:t>
      </w:r>
      <w:proofErr w:type="spellStart"/>
      <w:r w:rsidRPr="000B0F34">
        <w:rPr>
          <w:rFonts w:ascii="Verdana" w:hAnsi="Verdana"/>
          <w:color w:val="auto"/>
          <w:sz w:val="22"/>
          <w:szCs w:val="22"/>
        </w:rPr>
        <w:t>Martos</w:t>
      </w:r>
      <w:proofErr w:type="spellEnd"/>
      <w:r w:rsidRPr="000B0F34">
        <w:rPr>
          <w:rFonts w:ascii="Verdana" w:hAnsi="Verdana"/>
          <w:color w:val="auto"/>
          <w:sz w:val="22"/>
          <w:szCs w:val="22"/>
        </w:rPr>
        <w:t>, Madrid : Trotta, 2016.</w:t>
      </w:r>
    </w:p>
    <w:p w14:paraId="0772C3AE" w14:textId="77777777" w:rsidR="00431D27" w:rsidRDefault="00431D27" w:rsidP="00431D27">
      <w:pPr>
        <w:jc w:val="both"/>
        <w:rPr>
          <w:rFonts w:ascii="Verdana" w:hAnsi="Verdana" w:cs="Verdana"/>
          <w:sz w:val="22"/>
          <w:szCs w:val="22"/>
          <w:lang w:val="es-ES"/>
        </w:rPr>
      </w:pPr>
      <w:r w:rsidRPr="000B0F34">
        <w:rPr>
          <w:rFonts w:ascii="Verdana" w:hAnsi="Verdana" w:cs="Verdana"/>
          <w:sz w:val="22"/>
          <w:szCs w:val="22"/>
          <w:lang w:val="es-ES"/>
        </w:rPr>
        <w:t xml:space="preserve">Merleau-Ponty, Maurice, </w:t>
      </w:r>
      <w:r w:rsidRPr="000B0F34">
        <w:rPr>
          <w:rFonts w:ascii="Verdana" w:hAnsi="Verdana" w:cs="Verdana"/>
          <w:sz w:val="22"/>
          <w:szCs w:val="22"/>
        </w:rPr>
        <w:t xml:space="preserve">“El </w:t>
      </w:r>
      <w:proofErr w:type="spellStart"/>
      <w:r w:rsidRPr="000B0F34">
        <w:rPr>
          <w:rFonts w:ascii="Verdana" w:hAnsi="Verdana" w:cs="Verdana"/>
          <w:sz w:val="22"/>
          <w:szCs w:val="22"/>
        </w:rPr>
        <w:t>existencialismo</w:t>
      </w:r>
      <w:proofErr w:type="spellEnd"/>
      <w:r w:rsidRPr="000B0F34">
        <w:rPr>
          <w:rFonts w:ascii="Verdana" w:hAnsi="Verdana" w:cs="Verdana"/>
          <w:sz w:val="22"/>
          <w:szCs w:val="22"/>
        </w:rPr>
        <w:t xml:space="preserve"> de Hegel”. </w:t>
      </w:r>
      <w:proofErr w:type="gramStart"/>
      <w:r w:rsidRPr="009A6A09">
        <w:rPr>
          <w:rFonts w:ascii="Verdana" w:hAnsi="Verdana" w:cs="Verdana"/>
          <w:sz w:val="22"/>
          <w:szCs w:val="22"/>
        </w:rPr>
        <w:t>In:</w:t>
      </w:r>
      <w:proofErr w:type="gramEnd"/>
      <w:r w:rsidRPr="009A6A09">
        <w:rPr>
          <w:rFonts w:ascii="Verdana" w:hAnsi="Verdana" w:cs="Verdana"/>
          <w:sz w:val="22"/>
          <w:szCs w:val="22"/>
        </w:rPr>
        <w:t xml:space="preserve"> </w:t>
      </w:r>
      <w:r w:rsidRPr="000B0F34">
        <w:rPr>
          <w:rFonts w:ascii="Verdana" w:hAnsi="Verdana" w:cs="Verdana"/>
          <w:i/>
          <w:sz w:val="22"/>
          <w:szCs w:val="22"/>
          <w:lang w:val="es-ES"/>
        </w:rPr>
        <w:t>Sentido y sinsentido</w:t>
      </w:r>
      <w:r w:rsidRPr="000B0F34">
        <w:rPr>
          <w:rFonts w:ascii="Verdana" w:hAnsi="Verdana" w:cs="Verdana"/>
          <w:sz w:val="22"/>
          <w:szCs w:val="22"/>
          <w:lang w:val="es-ES"/>
        </w:rPr>
        <w:t xml:space="preserve">, Barcelona: </w:t>
      </w:r>
      <w:proofErr w:type="spellStart"/>
      <w:r w:rsidRPr="000B0F34">
        <w:rPr>
          <w:rFonts w:ascii="Verdana" w:hAnsi="Verdana" w:cs="Verdana"/>
          <w:sz w:val="22"/>
          <w:szCs w:val="22"/>
          <w:lang w:val="es-ES"/>
        </w:rPr>
        <w:t>Peninsula</w:t>
      </w:r>
      <w:proofErr w:type="spellEnd"/>
      <w:r w:rsidRPr="000B0F34">
        <w:rPr>
          <w:rFonts w:ascii="Verdana" w:hAnsi="Verdana" w:cs="Verdana"/>
          <w:sz w:val="22"/>
          <w:szCs w:val="22"/>
          <w:lang w:val="es-ES"/>
        </w:rPr>
        <w:t>, 1977.</w:t>
      </w:r>
    </w:p>
    <w:p w14:paraId="4B654715" w14:textId="77777777" w:rsidR="00431D27" w:rsidRDefault="00431D27" w:rsidP="00431D27">
      <w:pPr>
        <w:jc w:val="both"/>
        <w:rPr>
          <w:rFonts w:ascii="Verdana" w:hAnsi="Verdana"/>
          <w:color w:val="auto"/>
          <w:sz w:val="22"/>
          <w:szCs w:val="22"/>
        </w:rPr>
      </w:pPr>
      <w:r w:rsidRPr="000B0F34">
        <w:rPr>
          <w:rFonts w:ascii="Verdana" w:hAnsi="Verdana"/>
          <w:color w:val="auto"/>
          <w:sz w:val="22"/>
          <w:szCs w:val="22"/>
        </w:rPr>
        <w:t>Bataille, Georges,</w:t>
      </w:r>
      <w:r>
        <w:rPr>
          <w:rFonts w:ascii="Verdana" w:hAnsi="Verdana"/>
          <w:color w:val="auto"/>
          <w:sz w:val="22"/>
          <w:szCs w:val="22"/>
        </w:rPr>
        <w:t> </w:t>
      </w:r>
      <w:r w:rsidRPr="000B0F34">
        <w:rPr>
          <w:rFonts w:ascii="Verdana" w:hAnsi="Verdana" w:cs="Verdana"/>
          <w:sz w:val="22"/>
          <w:szCs w:val="22"/>
        </w:rPr>
        <w:t>“</w:t>
      </w:r>
      <w:r w:rsidRPr="000B0F34">
        <w:rPr>
          <w:rFonts w:ascii="Verdana" w:hAnsi="Verdana"/>
          <w:color w:val="auto"/>
          <w:sz w:val="22"/>
          <w:szCs w:val="22"/>
        </w:rPr>
        <w:t xml:space="preserve">Hegel, la </w:t>
      </w:r>
      <w:proofErr w:type="spellStart"/>
      <w:r w:rsidRPr="000B0F34">
        <w:rPr>
          <w:rFonts w:ascii="Verdana" w:hAnsi="Verdana"/>
          <w:color w:val="auto"/>
          <w:sz w:val="22"/>
          <w:szCs w:val="22"/>
        </w:rPr>
        <w:t>muerte</w:t>
      </w:r>
      <w:proofErr w:type="spellEnd"/>
      <w:r w:rsidRPr="000B0F34">
        <w:rPr>
          <w:rFonts w:ascii="Verdana" w:hAnsi="Verdana"/>
          <w:color w:val="auto"/>
          <w:sz w:val="22"/>
          <w:szCs w:val="22"/>
        </w:rPr>
        <w:t xml:space="preserve"> y el </w:t>
      </w:r>
      <w:proofErr w:type="spellStart"/>
      <w:r w:rsidRPr="000B0F34">
        <w:rPr>
          <w:rFonts w:ascii="Verdana" w:hAnsi="Verdana"/>
          <w:color w:val="auto"/>
          <w:sz w:val="22"/>
          <w:szCs w:val="22"/>
        </w:rPr>
        <w:t>sacrificio</w:t>
      </w:r>
      <w:proofErr w:type="spellEnd"/>
      <w:r w:rsidRPr="000B0F34">
        <w:rPr>
          <w:rFonts w:ascii="Verdana" w:hAnsi="Verdana" w:cs="Verdana"/>
          <w:sz w:val="22"/>
          <w:szCs w:val="22"/>
        </w:rPr>
        <w:t>”</w:t>
      </w:r>
      <w:r w:rsidRPr="000B0F34">
        <w:rPr>
          <w:rFonts w:ascii="Verdana" w:hAnsi="Verdana"/>
          <w:color w:val="auto"/>
          <w:sz w:val="22"/>
          <w:szCs w:val="22"/>
        </w:rPr>
        <w:t xml:space="preserve">. In : </w:t>
      </w:r>
      <w:r w:rsidRPr="000B0F34">
        <w:rPr>
          <w:rFonts w:ascii="Verdana" w:hAnsi="Verdana"/>
          <w:i/>
          <w:iCs/>
          <w:color w:val="auto"/>
          <w:sz w:val="22"/>
          <w:szCs w:val="22"/>
        </w:rPr>
        <w:t xml:space="preserve">La </w:t>
      </w:r>
      <w:proofErr w:type="spellStart"/>
      <w:r w:rsidRPr="000B0F34">
        <w:rPr>
          <w:rFonts w:ascii="Verdana" w:hAnsi="Verdana"/>
          <w:i/>
          <w:iCs/>
          <w:color w:val="auto"/>
          <w:sz w:val="22"/>
          <w:szCs w:val="22"/>
        </w:rPr>
        <w:t>felicidad</w:t>
      </w:r>
      <w:proofErr w:type="spellEnd"/>
      <w:r w:rsidRPr="000B0F34">
        <w:rPr>
          <w:rFonts w:ascii="Verdana" w:hAnsi="Verdana"/>
          <w:i/>
          <w:iCs/>
          <w:color w:val="auto"/>
          <w:sz w:val="22"/>
          <w:szCs w:val="22"/>
        </w:rPr>
        <w:t xml:space="preserve">, el </w:t>
      </w:r>
      <w:proofErr w:type="spellStart"/>
      <w:r w:rsidRPr="000B0F34">
        <w:rPr>
          <w:rFonts w:ascii="Verdana" w:hAnsi="Verdana"/>
          <w:i/>
          <w:iCs/>
          <w:color w:val="auto"/>
          <w:sz w:val="22"/>
          <w:szCs w:val="22"/>
        </w:rPr>
        <w:t>erotismo</w:t>
      </w:r>
      <w:proofErr w:type="spellEnd"/>
      <w:r w:rsidRPr="000B0F34">
        <w:rPr>
          <w:rFonts w:ascii="Verdana" w:hAnsi="Verdana"/>
          <w:i/>
          <w:iCs/>
          <w:color w:val="auto"/>
          <w:sz w:val="22"/>
          <w:szCs w:val="22"/>
        </w:rPr>
        <w:t xml:space="preserve"> y la </w:t>
      </w:r>
      <w:proofErr w:type="spellStart"/>
      <w:r w:rsidRPr="000B0F34">
        <w:rPr>
          <w:rFonts w:ascii="Verdana" w:hAnsi="Verdana"/>
          <w:i/>
          <w:iCs/>
          <w:color w:val="auto"/>
          <w:sz w:val="22"/>
          <w:szCs w:val="22"/>
        </w:rPr>
        <w:t>literatura</w:t>
      </w:r>
      <w:proofErr w:type="spellEnd"/>
      <w:r w:rsidRPr="000B0F34">
        <w:rPr>
          <w:rFonts w:ascii="Verdana" w:hAnsi="Verdana"/>
          <w:i/>
          <w:iCs/>
          <w:color w:val="auto"/>
          <w:sz w:val="22"/>
          <w:szCs w:val="22"/>
        </w:rPr>
        <w:t xml:space="preserve">, </w:t>
      </w:r>
      <w:proofErr w:type="spellStart"/>
      <w:r w:rsidRPr="000B0F34">
        <w:rPr>
          <w:rFonts w:ascii="Verdana" w:hAnsi="Verdana"/>
          <w:i/>
          <w:iCs/>
          <w:color w:val="auto"/>
          <w:sz w:val="22"/>
          <w:szCs w:val="22"/>
        </w:rPr>
        <w:t>Ensayos</w:t>
      </w:r>
      <w:proofErr w:type="spellEnd"/>
      <w:r w:rsidRPr="000B0F34">
        <w:rPr>
          <w:rFonts w:ascii="Verdana" w:hAnsi="Verdana"/>
          <w:i/>
          <w:iCs/>
          <w:color w:val="auto"/>
          <w:sz w:val="22"/>
          <w:szCs w:val="22"/>
        </w:rPr>
        <w:t xml:space="preserve"> 1944-1961</w:t>
      </w:r>
      <w:r w:rsidRPr="000B0F34">
        <w:rPr>
          <w:rFonts w:ascii="Verdana" w:hAnsi="Verdana"/>
          <w:color w:val="auto"/>
          <w:sz w:val="22"/>
          <w:szCs w:val="22"/>
        </w:rPr>
        <w:t xml:space="preserve">, trad. Silvio </w:t>
      </w:r>
      <w:proofErr w:type="spellStart"/>
      <w:r w:rsidRPr="000B0F34">
        <w:rPr>
          <w:rFonts w:ascii="Verdana" w:hAnsi="Verdana"/>
          <w:color w:val="auto"/>
          <w:sz w:val="22"/>
          <w:szCs w:val="22"/>
        </w:rPr>
        <w:t>Mattóni</w:t>
      </w:r>
      <w:proofErr w:type="spellEnd"/>
      <w:r w:rsidRPr="000B0F34">
        <w:rPr>
          <w:rFonts w:ascii="Verdana" w:hAnsi="Verdana"/>
          <w:color w:val="auto"/>
          <w:sz w:val="22"/>
          <w:szCs w:val="22"/>
        </w:rPr>
        <w:t>, Buenos Aires : Adriana Hidalgo, 2001.</w:t>
      </w:r>
    </w:p>
    <w:p w14:paraId="1BBDECC9" w14:textId="4076A0F2" w:rsidR="00DB79D7" w:rsidRPr="00346CA7" w:rsidRDefault="00DB79D7" w:rsidP="00431D27">
      <w:pPr>
        <w:jc w:val="both"/>
        <w:rPr>
          <w:rFonts w:ascii="Verdana" w:hAnsi="Verdana"/>
          <w:color w:val="auto"/>
          <w:sz w:val="22"/>
          <w:szCs w:val="22"/>
          <w:lang w:val="fr-RO"/>
        </w:rPr>
      </w:pPr>
      <w:r>
        <w:rPr>
          <w:rFonts w:ascii="Verdana" w:hAnsi="Verdana"/>
          <w:color w:val="auto"/>
          <w:sz w:val="22"/>
          <w:szCs w:val="22"/>
        </w:rPr>
        <w:t>Sartre, Jean-Paul,</w:t>
      </w:r>
      <w:r w:rsidR="00346CA7">
        <w:rPr>
          <w:rFonts w:ascii="Verdana" w:hAnsi="Verdana"/>
          <w:color w:val="auto"/>
          <w:sz w:val="22"/>
          <w:szCs w:val="22"/>
        </w:rPr>
        <w:t xml:space="preserve"> </w:t>
      </w:r>
      <w:r w:rsidR="00346CA7" w:rsidRPr="00346CA7">
        <w:rPr>
          <w:rFonts w:ascii="Verdana" w:hAnsi="Verdana"/>
          <w:i/>
          <w:iCs/>
          <w:color w:val="auto"/>
          <w:sz w:val="22"/>
          <w:szCs w:val="22"/>
        </w:rPr>
        <w:t xml:space="preserve">Lo </w:t>
      </w:r>
      <w:proofErr w:type="spellStart"/>
      <w:r w:rsidR="00346CA7" w:rsidRPr="00346CA7">
        <w:rPr>
          <w:rFonts w:ascii="Verdana" w:hAnsi="Verdana"/>
          <w:i/>
          <w:iCs/>
          <w:color w:val="auto"/>
          <w:sz w:val="22"/>
          <w:szCs w:val="22"/>
        </w:rPr>
        <w:t>imaginario</w:t>
      </w:r>
      <w:proofErr w:type="spellEnd"/>
      <w:r w:rsidR="00346CA7" w:rsidRPr="00346CA7">
        <w:rPr>
          <w:rFonts w:ascii="Verdana" w:hAnsi="Verdana"/>
          <w:i/>
          <w:iCs/>
          <w:color w:val="auto"/>
          <w:sz w:val="22"/>
          <w:szCs w:val="22"/>
        </w:rPr>
        <w:t xml:space="preserve">. </w:t>
      </w:r>
      <w:proofErr w:type="spellStart"/>
      <w:r w:rsidR="00346CA7" w:rsidRPr="00346CA7">
        <w:rPr>
          <w:rFonts w:ascii="Verdana" w:hAnsi="Verdana"/>
          <w:i/>
          <w:iCs/>
          <w:color w:val="auto"/>
          <w:sz w:val="22"/>
          <w:szCs w:val="22"/>
        </w:rPr>
        <w:t>Psicología</w:t>
      </w:r>
      <w:proofErr w:type="spellEnd"/>
      <w:r w:rsidR="00346CA7" w:rsidRPr="00346CA7">
        <w:rPr>
          <w:rFonts w:ascii="Verdana" w:hAnsi="Verdana"/>
          <w:i/>
          <w:iCs/>
          <w:color w:val="auto"/>
          <w:sz w:val="22"/>
          <w:szCs w:val="22"/>
        </w:rPr>
        <w:t xml:space="preserve"> </w:t>
      </w:r>
      <w:proofErr w:type="spellStart"/>
      <w:r w:rsidR="00346CA7" w:rsidRPr="00346CA7">
        <w:rPr>
          <w:rFonts w:ascii="Verdana" w:hAnsi="Verdana"/>
          <w:i/>
          <w:iCs/>
          <w:color w:val="auto"/>
          <w:sz w:val="22"/>
          <w:szCs w:val="22"/>
        </w:rPr>
        <w:t>fenomenológica</w:t>
      </w:r>
      <w:proofErr w:type="spellEnd"/>
      <w:r w:rsidR="00346CA7" w:rsidRPr="00346CA7">
        <w:rPr>
          <w:rFonts w:ascii="Verdana" w:hAnsi="Verdana"/>
          <w:i/>
          <w:iCs/>
          <w:color w:val="auto"/>
          <w:sz w:val="22"/>
          <w:szCs w:val="22"/>
        </w:rPr>
        <w:t xml:space="preserve"> de la </w:t>
      </w:r>
      <w:proofErr w:type="spellStart"/>
      <w:r w:rsidR="00346CA7" w:rsidRPr="00346CA7">
        <w:rPr>
          <w:rFonts w:ascii="Verdana" w:hAnsi="Verdana"/>
          <w:i/>
          <w:iCs/>
          <w:color w:val="auto"/>
          <w:sz w:val="22"/>
          <w:szCs w:val="22"/>
        </w:rPr>
        <w:t>imaginación</w:t>
      </w:r>
      <w:proofErr w:type="spellEnd"/>
      <w:r w:rsidR="00346CA7">
        <w:rPr>
          <w:rFonts w:ascii="Verdana" w:hAnsi="Verdana"/>
          <w:color w:val="auto"/>
          <w:sz w:val="22"/>
          <w:szCs w:val="22"/>
        </w:rPr>
        <w:t xml:space="preserve">, </w:t>
      </w:r>
      <w:r w:rsidR="00346CA7" w:rsidRPr="00346CA7">
        <w:rPr>
          <w:rFonts w:ascii="Verdana" w:hAnsi="Verdana"/>
          <w:color w:val="auto"/>
          <w:sz w:val="22"/>
          <w:szCs w:val="22"/>
        </w:rPr>
        <w:t>Trad</w:t>
      </w:r>
      <w:r w:rsidR="00346CA7">
        <w:rPr>
          <w:rFonts w:ascii="Verdana" w:hAnsi="Verdana"/>
          <w:color w:val="auto"/>
          <w:sz w:val="22"/>
          <w:szCs w:val="22"/>
        </w:rPr>
        <w:t xml:space="preserve">. </w:t>
      </w:r>
      <w:r w:rsidR="00346CA7" w:rsidRPr="00346CA7">
        <w:rPr>
          <w:rFonts w:ascii="Verdana" w:hAnsi="Verdana"/>
          <w:color w:val="auto"/>
          <w:sz w:val="22"/>
          <w:szCs w:val="22"/>
        </w:rPr>
        <w:t xml:space="preserve">Manuel </w:t>
      </w:r>
      <w:proofErr w:type="spellStart"/>
      <w:proofErr w:type="gramStart"/>
      <w:r w:rsidR="00346CA7" w:rsidRPr="00346CA7">
        <w:rPr>
          <w:rFonts w:ascii="Verdana" w:hAnsi="Verdana"/>
          <w:color w:val="auto"/>
          <w:sz w:val="22"/>
          <w:szCs w:val="22"/>
        </w:rPr>
        <w:t>Lamana</w:t>
      </w:r>
      <w:proofErr w:type="spellEnd"/>
      <w:r w:rsidR="00346CA7">
        <w:rPr>
          <w:rFonts w:ascii="Verdana" w:hAnsi="Verdana"/>
          <w:color w:val="auto"/>
          <w:sz w:val="22"/>
          <w:szCs w:val="22"/>
        </w:rPr>
        <w:t>,</w:t>
      </w:r>
      <w:r w:rsidR="00346CA7" w:rsidRPr="00346CA7">
        <w:rPr>
          <w:rFonts w:ascii="Verdana" w:hAnsi="Verdana"/>
          <w:color w:val="auto"/>
          <w:sz w:val="22"/>
          <w:szCs w:val="22"/>
        </w:rPr>
        <w:t xml:space="preserve">  Buenos</w:t>
      </w:r>
      <w:proofErr w:type="gramEnd"/>
      <w:r w:rsidR="00346CA7" w:rsidRPr="00346CA7">
        <w:rPr>
          <w:rFonts w:ascii="Verdana" w:hAnsi="Verdana"/>
          <w:color w:val="auto"/>
          <w:sz w:val="22"/>
          <w:szCs w:val="22"/>
        </w:rPr>
        <w:t xml:space="preserve"> Aires</w:t>
      </w:r>
      <w:r w:rsidR="00346CA7">
        <w:rPr>
          <w:rFonts w:ascii="Verdana" w:hAnsi="Verdana"/>
          <w:color w:val="auto"/>
          <w:sz w:val="22"/>
          <w:szCs w:val="22"/>
        </w:rPr>
        <w:t> :</w:t>
      </w:r>
      <w:r w:rsidR="00346CA7" w:rsidRPr="00346CA7">
        <w:rPr>
          <w:rFonts w:ascii="Verdana" w:hAnsi="Verdana"/>
          <w:color w:val="auto"/>
          <w:sz w:val="22"/>
          <w:szCs w:val="22"/>
        </w:rPr>
        <w:t xml:space="preserve"> Losada,1976</w:t>
      </w:r>
      <w:r w:rsidR="00346CA7">
        <w:rPr>
          <w:rFonts w:ascii="Verdana" w:hAnsi="Verdana"/>
          <w:color w:val="auto"/>
          <w:sz w:val="22"/>
          <w:szCs w:val="22"/>
        </w:rPr>
        <w:t>.</w:t>
      </w:r>
      <w:r w:rsidR="00346CA7" w:rsidRPr="00346CA7">
        <w:rPr>
          <w:rFonts w:ascii="Verdana" w:hAnsi="Verdana"/>
          <w:color w:val="auto"/>
          <w:sz w:val="22"/>
          <w:szCs w:val="22"/>
        </w:rPr>
        <w:t xml:space="preserve"> </w:t>
      </w:r>
    </w:p>
    <w:p w14:paraId="28CF682F" w14:textId="417C898C" w:rsidR="00DB79D7" w:rsidRDefault="00DB79D7" w:rsidP="00431D27">
      <w:pPr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Sartre, Jean-Paul,</w:t>
      </w:r>
      <w:r w:rsidR="00C336A8">
        <w:rPr>
          <w:rFonts w:ascii="Verdana" w:hAnsi="Verdana"/>
          <w:color w:val="auto"/>
          <w:sz w:val="22"/>
          <w:szCs w:val="22"/>
        </w:rPr>
        <w:t xml:space="preserve"> La </w:t>
      </w:r>
      <w:proofErr w:type="spellStart"/>
      <w:r w:rsidR="00C336A8">
        <w:rPr>
          <w:rFonts w:ascii="Verdana" w:hAnsi="Verdana"/>
          <w:color w:val="auto"/>
          <w:sz w:val="22"/>
          <w:szCs w:val="22"/>
        </w:rPr>
        <w:t>imaginacion</w:t>
      </w:r>
      <w:proofErr w:type="spellEnd"/>
      <w:r w:rsidR="00C336A8">
        <w:rPr>
          <w:rFonts w:ascii="Verdana" w:hAnsi="Verdana"/>
          <w:color w:val="auto"/>
          <w:sz w:val="22"/>
          <w:szCs w:val="22"/>
        </w:rPr>
        <w:t xml:space="preserve">, Buenos Aires : </w:t>
      </w:r>
      <w:proofErr w:type="spellStart"/>
      <w:r w:rsidR="00C336A8">
        <w:rPr>
          <w:rFonts w:ascii="Verdana" w:hAnsi="Verdana"/>
          <w:color w:val="auto"/>
          <w:sz w:val="22"/>
          <w:szCs w:val="22"/>
        </w:rPr>
        <w:t>Sudamericana</w:t>
      </w:r>
      <w:proofErr w:type="spellEnd"/>
      <w:r w:rsidR="00C336A8">
        <w:rPr>
          <w:rFonts w:ascii="Verdana" w:hAnsi="Verdana"/>
          <w:color w:val="auto"/>
          <w:sz w:val="22"/>
          <w:szCs w:val="22"/>
        </w:rPr>
        <w:t>, 1967.</w:t>
      </w:r>
    </w:p>
    <w:p w14:paraId="20993AAF" w14:textId="206E0FAB" w:rsidR="00660B81" w:rsidRPr="00660B81" w:rsidRDefault="00660B81" w:rsidP="00431D27">
      <w:pPr>
        <w:jc w:val="both"/>
        <w:rPr>
          <w:rFonts w:ascii="Verdana" w:hAnsi="Verdana"/>
          <w:color w:val="auto"/>
          <w:sz w:val="22"/>
          <w:szCs w:val="22"/>
        </w:rPr>
      </w:pPr>
      <w:proofErr w:type="spellStart"/>
      <w:r>
        <w:rPr>
          <w:rFonts w:ascii="Verdana" w:hAnsi="Verdana" w:cs="Verdana"/>
          <w:sz w:val="22"/>
          <w:szCs w:val="22"/>
          <w:lang w:val="es-ES"/>
        </w:rPr>
        <w:t>Dufrenne</w:t>
      </w:r>
      <w:proofErr w:type="spellEnd"/>
      <w:r>
        <w:rPr>
          <w:rFonts w:ascii="Verdana" w:hAnsi="Verdana" w:cs="Verdana"/>
          <w:sz w:val="22"/>
          <w:szCs w:val="22"/>
          <w:lang w:val="es-ES"/>
        </w:rPr>
        <w:t>,</w:t>
      </w:r>
      <w:r>
        <w:rPr>
          <w:rFonts w:ascii="Verdana" w:hAnsi="Verdana" w:cs="Verdana"/>
          <w:sz w:val="22"/>
          <w:szCs w:val="22"/>
          <w:lang w:val="es-ES"/>
        </w:rPr>
        <w:t xml:space="preserve"> </w:t>
      </w:r>
      <w:r>
        <w:rPr>
          <w:rFonts w:ascii="Verdana" w:hAnsi="Verdana" w:cs="Verdana"/>
          <w:sz w:val="22"/>
          <w:szCs w:val="22"/>
          <w:lang w:val="es-ES"/>
        </w:rPr>
        <w:t>Mikel</w:t>
      </w:r>
      <w:r>
        <w:rPr>
          <w:rFonts w:ascii="Verdana" w:hAnsi="Verdana" w:cs="Verdana"/>
          <w:sz w:val="22"/>
          <w:szCs w:val="22"/>
          <w:lang w:val="es-ES"/>
        </w:rPr>
        <w:t>,</w:t>
      </w:r>
      <w:r>
        <w:rPr>
          <w:rFonts w:ascii="Verdana" w:hAnsi="Verdana" w:cs="Verdana"/>
          <w:sz w:val="22"/>
          <w:szCs w:val="22"/>
          <w:lang w:val="es-ES"/>
        </w:rPr>
        <w:t xml:space="preserve"> </w:t>
      </w:r>
      <w:proofErr w:type="spellStart"/>
      <w:r>
        <w:rPr>
          <w:rFonts w:ascii="Verdana" w:hAnsi="Verdana" w:cs="Verdana"/>
          <w:i/>
          <w:iCs/>
          <w:sz w:val="22"/>
          <w:szCs w:val="22"/>
          <w:lang w:val="es-ES"/>
        </w:rPr>
        <w:t>Fenomenologia</w:t>
      </w:r>
      <w:proofErr w:type="spellEnd"/>
      <w:r>
        <w:rPr>
          <w:rFonts w:ascii="Verdana" w:hAnsi="Verdana" w:cs="Verdana"/>
          <w:i/>
          <w:iCs/>
          <w:sz w:val="22"/>
          <w:szCs w:val="22"/>
          <w:lang w:val="es-ES"/>
        </w:rPr>
        <w:t xml:space="preserve"> de la experiencia</w:t>
      </w:r>
      <w:r w:rsidRPr="00660B81">
        <w:rPr>
          <w:rFonts w:ascii="Verdana" w:hAnsi="Verdana" w:cs="Verdana"/>
          <w:i/>
          <w:iCs/>
          <w:sz w:val="22"/>
          <w:szCs w:val="22"/>
          <w:lang w:val="es-ES"/>
        </w:rPr>
        <w:t xml:space="preserve"> estética</w:t>
      </w:r>
      <w:r>
        <w:rPr>
          <w:rFonts w:ascii="Verdana" w:hAnsi="Verdana" w:cs="Verdana"/>
          <w:sz w:val="22"/>
          <w:szCs w:val="22"/>
          <w:lang w:val="es-ES"/>
        </w:rPr>
        <w:t xml:space="preserve">, tomo II, trad. </w:t>
      </w:r>
      <w:proofErr w:type="spellStart"/>
      <w:r w:rsidRPr="00660B81">
        <w:rPr>
          <w:rFonts w:ascii="Verdana" w:hAnsi="Verdana" w:cs="Verdana"/>
          <w:sz w:val="22"/>
          <w:szCs w:val="22"/>
          <w:lang w:val="es-ES"/>
        </w:rPr>
        <w:t>Roman</w:t>
      </w:r>
      <w:proofErr w:type="spellEnd"/>
      <w:r w:rsidRPr="00660B81">
        <w:rPr>
          <w:rFonts w:ascii="Verdana" w:hAnsi="Verdana" w:cs="Verdana"/>
          <w:sz w:val="22"/>
          <w:szCs w:val="22"/>
          <w:lang w:val="es-ES"/>
        </w:rPr>
        <w:t xml:space="preserve"> de la Calle</w:t>
      </w:r>
      <w:r>
        <w:rPr>
          <w:rFonts w:ascii="Verdana" w:hAnsi="Verdana" w:cs="Verdana"/>
          <w:sz w:val="22"/>
          <w:szCs w:val="22"/>
          <w:lang w:val="es-ES"/>
        </w:rPr>
        <w:t>, Valencia: Torres, 1982.</w:t>
      </w:r>
    </w:p>
    <w:p w14:paraId="0764C18E" w14:textId="77777777" w:rsidR="00431D27" w:rsidRPr="000B0F34" w:rsidRDefault="00431D27" w:rsidP="00431D27">
      <w:pPr>
        <w:jc w:val="both"/>
        <w:rPr>
          <w:rFonts w:ascii="Verdana" w:hAnsi="Verdana"/>
          <w:color w:val="auto"/>
          <w:sz w:val="22"/>
          <w:szCs w:val="22"/>
        </w:rPr>
      </w:pPr>
    </w:p>
    <w:p w14:paraId="3F621EA8" w14:textId="77777777" w:rsidR="00431D27" w:rsidRPr="000E238B" w:rsidRDefault="00431D27" w:rsidP="00431D27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 w:cs="Verdana"/>
          <w:sz w:val="20"/>
          <w:szCs w:val="20"/>
          <w:lang w:val="es-ES"/>
        </w:rPr>
      </w:pPr>
    </w:p>
    <w:p w14:paraId="323EE41B" w14:textId="77777777" w:rsidR="00431D27" w:rsidRDefault="00431D27" w:rsidP="00431D27">
      <w:pPr>
        <w:pStyle w:val="Sansinterligne"/>
        <w:jc w:val="both"/>
        <w:rPr>
          <w:rFonts w:ascii="Verdana" w:hAnsi="Verdana" w:cs="Verdana"/>
          <w:sz w:val="20"/>
          <w:szCs w:val="20"/>
          <w:lang w:val="es-ES"/>
        </w:rPr>
      </w:pPr>
    </w:p>
    <w:p w14:paraId="31C1A7D1" w14:textId="77777777" w:rsidR="00431D27" w:rsidRDefault="00431D27" w:rsidP="00431D27">
      <w:pPr>
        <w:pStyle w:val="Sansinterligne"/>
        <w:jc w:val="both"/>
        <w:rPr>
          <w:lang w:val="es-ES"/>
        </w:rPr>
      </w:pPr>
      <w:r>
        <w:rPr>
          <w:rFonts w:ascii="Verdana" w:hAnsi="Verdana" w:cs="Verdana"/>
          <w:b/>
          <w:sz w:val="20"/>
          <w:szCs w:val="20"/>
          <w:lang w:val="es-ES"/>
        </w:rPr>
        <w:t>Bibliografía general complementaria</w:t>
      </w:r>
    </w:p>
    <w:p w14:paraId="6D4FC5C1" w14:textId="77777777" w:rsidR="00431D27" w:rsidRDefault="00431D27" w:rsidP="00431D27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14:paraId="62DEFBA8" w14:textId="77777777" w:rsidR="00431D27" w:rsidRPr="00964A40" w:rsidRDefault="00431D27" w:rsidP="00431D27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/>
          <w:sz w:val="22"/>
          <w:szCs w:val="22"/>
          <w:lang w:val="ro-RO"/>
        </w:rPr>
      </w:pPr>
      <w:r w:rsidRPr="00964A40">
        <w:rPr>
          <w:rFonts w:ascii="Verdana" w:hAnsi="Verdana"/>
          <w:sz w:val="22"/>
          <w:szCs w:val="22"/>
          <w:lang w:val="ro-RO"/>
        </w:rPr>
        <w:t>Butler,</w:t>
      </w:r>
      <w:r>
        <w:rPr>
          <w:rFonts w:ascii="Verdana" w:hAnsi="Verdana"/>
          <w:sz w:val="22"/>
          <w:szCs w:val="22"/>
          <w:lang w:val="ro-RO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ro-RO"/>
        </w:rPr>
        <w:t>Judith</w:t>
      </w:r>
      <w:proofErr w:type="spellEnd"/>
      <w:r>
        <w:rPr>
          <w:rFonts w:ascii="Verdana" w:hAnsi="Verdana"/>
          <w:sz w:val="22"/>
          <w:szCs w:val="22"/>
          <w:lang w:val="ro-RO"/>
        </w:rPr>
        <w:t>,</w:t>
      </w:r>
      <w:r w:rsidRPr="00964A40">
        <w:rPr>
          <w:rFonts w:ascii="Verdana" w:hAnsi="Verdana"/>
          <w:sz w:val="22"/>
          <w:szCs w:val="22"/>
          <w:lang w:val="ro-RO"/>
        </w:rPr>
        <w:t xml:space="preserve"> </w:t>
      </w:r>
      <w:proofErr w:type="spellStart"/>
      <w:r w:rsidRPr="00964A40">
        <w:rPr>
          <w:rFonts w:ascii="Verdana" w:hAnsi="Verdana"/>
          <w:i/>
          <w:sz w:val="22"/>
          <w:szCs w:val="22"/>
          <w:lang w:val="ro-RO"/>
        </w:rPr>
        <w:t>Subjects</w:t>
      </w:r>
      <w:proofErr w:type="spellEnd"/>
      <w:r w:rsidRPr="00964A40">
        <w:rPr>
          <w:rFonts w:ascii="Verdana" w:hAnsi="Verdana"/>
          <w:i/>
          <w:sz w:val="22"/>
          <w:szCs w:val="22"/>
          <w:lang w:val="ro-RO"/>
        </w:rPr>
        <w:t xml:space="preserve"> of </w:t>
      </w:r>
      <w:proofErr w:type="spellStart"/>
      <w:r w:rsidRPr="00964A40">
        <w:rPr>
          <w:rFonts w:ascii="Verdana" w:hAnsi="Verdana"/>
          <w:i/>
          <w:sz w:val="22"/>
          <w:szCs w:val="22"/>
          <w:lang w:val="ro-RO"/>
        </w:rPr>
        <w:t>Desire</w:t>
      </w:r>
      <w:proofErr w:type="spellEnd"/>
      <w:r w:rsidRPr="00964A40">
        <w:rPr>
          <w:rFonts w:ascii="Verdana" w:hAnsi="Verdana"/>
          <w:i/>
          <w:sz w:val="22"/>
          <w:szCs w:val="22"/>
          <w:lang w:val="ro-RO"/>
        </w:rPr>
        <w:t xml:space="preserve">. Hegelian </w:t>
      </w:r>
      <w:proofErr w:type="spellStart"/>
      <w:r w:rsidRPr="00964A40">
        <w:rPr>
          <w:rFonts w:ascii="Verdana" w:hAnsi="Verdana"/>
          <w:i/>
          <w:sz w:val="22"/>
          <w:szCs w:val="22"/>
          <w:lang w:val="ro-RO"/>
        </w:rPr>
        <w:t>Reflections</w:t>
      </w:r>
      <w:proofErr w:type="spellEnd"/>
      <w:r w:rsidRPr="00964A40">
        <w:rPr>
          <w:rFonts w:ascii="Verdana" w:hAnsi="Verdana"/>
          <w:i/>
          <w:sz w:val="22"/>
          <w:szCs w:val="22"/>
          <w:lang w:val="ro-RO"/>
        </w:rPr>
        <w:t xml:space="preserve"> in </w:t>
      </w:r>
      <w:proofErr w:type="spellStart"/>
      <w:r w:rsidRPr="00964A40">
        <w:rPr>
          <w:rFonts w:ascii="Verdana" w:hAnsi="Verdana"/>
          <w:i/>
          <w:sz w:val="22"/>
          <w:szCs w:val="22"/>
          <w:lang w:val="ro-RO"/>
        </w:rPr>
        <w:t>Twentieth-Century</w:t>
      </w:r>
      <w:proofErr w:type="spellEnd"/>
      <w:r w:rsidRPr="00964A40">
        <w:rPr>
          <w:rFonts w:ascii="Verdana" w:hAnsi="Verdana"/>
          <w:i/>
          <w:sz w:val="22"/>
          <w:szCs w:val="22"/>
          <w:lang w:val="ro-RO"/>
        </w:rPr>
        <w:t xml:space="preserve"> France</w:t>
      </w:r>
      <w:r w:rsidRPr="00964A40">
        <w:rPr>
          <w:rFonts w:ascii="Verdana" w:hAnsi="Verdana"/>
          <w:sz w:val="22"/>
          <w:szCs w:val="22"/>
          <w:lang w:val="ro-RO"/>
        </w:rPr>
        <w:t>, New York</w:t>
      </w:r>
      <w:r>
        <w:rPr>
          <w:rFonts w:ascii="Verdana" w:hAnsi="Verdana"/>
          <w:sz w:val="22"/>
          <w:szCs w:val="22"/>
          <w:lang w:val="ro-RO"/>
        </w:rPr>
        <w:t>:</w:t>
      </w:r>
      <w:r w:rsidRPr="00964A40">
        <w:rPr>
          <w:rFonts w:ascii="Verdana" w:hAnsi="Verdana"/>
          <w:sz w:val="22"/>
          <w:szCs w:val="22"/>
          <w:lang w:val="ro-RO"/>
        </w:rPr>
        <w:t xml:space="preserve"> Columbia University Press, 1987</w:t>
      </w:r>
      <w:r>
        <w:rPr>
          <w:rFonts w:ascii="Verdana" w:hAnsi="Verdana"/>
          <w:sz w:val="22"/>
          <w:szCs w:val="22"/>
          <w:lang w:val="ro-RO"/>
        </w:rPr>
        <w:t>.</w:t>
      </w:r>
    </w:p>
    <w:p w14:paraId="1F694F46" w14:textId="77777777" w:rsidR="00431D27" w:rsidRDefault="00431D27" w:rsidP="00431D27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/>
          <w:iCs/>
          <w:sz w:val="22"/>
          <w:szCs w:val="22"/>
          <w:lang w:val="ro-RO"/>
        </w:rPr>
      </w:pPr>
      <w:proofErr w:type="spellStart"/>
      <w:r w:rsidRPr="00964A40">
        <w:rPr>
          <w:rFonts w:ascii="Verdana" w:hAnsi="Verdana"/>
          <w:sz w:val="22"/>
          <w:szCs w:val="22"/>
          <w:lang w:val="ro-RO"/>
        </w:rPr>
        <w:t>Descombes</w:t>
      </w:r>
      <w:proofErr w:type="spellEnd"/>
      <w:r w:rsidRPr="00964A40">
        <w:rPr>
          <w:rFonts w:ascii="Verdana" w:hAnsi="Verdana"/>
          <w:sz w:val="22"/>
          <w:szCs w:val="22"/>
          <w:lang w:val="ro-RO"/>
        </w:rPr>
        <w:t>, Vincent</w:t>
      </w:r>
      <w:r>
        <w:rPr>
          <w:rFonts w:ascii="Verdana" w:hAnsi="Verdana"/>
          <w:sz w:val="22"/>
          <w:szCs w:val="22"/>
          <w:lang w:val="ro-RO"/>
        </w:rPr>
        <w:t>,</w:t>
      </w:r>
      <w:r w:rsidRPr="00964A40">
        <w:rPr>
          <w:rFonts w:ascii="Verdana" w:hAnsi="Verdana"/>
          <w:i/>
          <w:sz w:val="22"/>
          <w:szCs w:val="22"/>
          <w:lang w:val="ro-RO"/>
        </w:rPr>
        <w:t xml:space="preserve"> </w:t>
      </w:r>
      <w:r>
        <w:rPr>
          <w:rFonts w:ascii="Verdana" w:hAnsi="Verdana"/>
          <w:i/>
          <w:sz w:val="22"/>
          <w:szCs w:val="22"/>
          <w:lang w:val="ro-RO"/>
        </w:rPr>
        <w:t xml:space="preserve">Modern </w:t>
      </w:r>
      <w:proofErr w:type="spellStart"/>
      <w:r>
        <w:rPr>
          <w:rFonts w:ascii="Verdana" w:hAnsi="Verdana"/>
          <w:i/>
          <w:sz w:val="22"/>
          <w:szCs w:val="22"/>
          <w:lang w:val="ro-RO"/>
        </w:rPr>
        <w:t>French</w:t>
      </w:r>
      <w:proofErr w:type="spellEnd"/>
      <w:r>
        <w:rPr>
          <w:rFonts w:ascii="Verdana" w:hAnsi="Verdana"/>
          <w:i/>
          <w:sz w:val="22"/>
          <w:szCs w:val="22"/>
          <w:lang w:val="ro-RO"/>
        </w:rPr>
        <w:t xml:space="preserve"> </w:t>
      </w:r>
      <w:proofErr w:type="spellStart"/>
      <w:r w:rsidRPr="007B3F8E">
        <w:rPr>
          <w:rFonts w:ascii="Verdana" w:hAnsi="Verdana"/>
          <w:iCs/>
          <w:sz w:val="22"/>
          <w:szCs w:val="22"/>
          <w:lang w:val="ro-RO"/>
        </w:rPr>
        <w:t>Philosophy</w:t>
      </w:r>
      <w:proofErr w:type="spellEnd"/>
      <w:r>
        <w:rPr>
          <w:rFonts w:ascii="Verdana" w:hAnsi="Verdana"/>
          <w:iCs/>
          <w:sz w:val="22"/>
          <w:szCs w:val="22"/>
          <w:lang w:val="ro-RO"/>
        </w:rPr>
        <w:t xml:space="preserve">, Cambridge: </w:t>
      </w:r>
      <w:r w:rsidRPr="007B3F8E">
        <w:rPr>
          <w:rFonts w:ascii="Verdana" w:hAnsi="Verdana"/>
          <w:iCs/>
          <w:sz w:val="22"/>
          <w:szCs w:val="22"/>
          <w:lang w:val="ro-RO"/>
        </w:rPr>
        <w:t>Cambridge University Press</w:t>
      </w:r>
      <w:r>
        <w:rPr>
          <w:rFonts w:ascii="Verdana" w:hAnsi="Verdana"/>
          <w:iCs/>
          <w:sz w:val="22"/>
          <w:szCs w:val="22"/>
          <w:lang w:val="ro-RO"/>
        </w:rPr>
        <w:t xml:space="preserve">, 1981. </w:t>
      </w:r>
    </w:p>
    <w:p w14:paraId="2612F1D8" w14:textId="77777777" w:rsidR="00431D27" w:rsidRPr="00F47CA9" w:rsidRDefault="00431D27" w:rsidP="00431D27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/>
          <w:iCs/>
          <w:sz w:val="22"/>
          <w:szCs w:val="22"/>
          <w:lang w:val="en-US"/>
        </w:rPr>
      </w:pPr>
      <w:proofErr w:type="spellStart"/>
      <w:r>
        <w:rPr>
          <w:rFonts w:ascii="Verdana" w:hAnsi="Verdana"/>
          <w:iCs/>
          <w:sz w:val="22"/>
          <w:szCs w:val="22"/>
          <w:lang w:val="ro-RO"/>
        </w:rPr>
        <w:t>Gemerschak</w:t>
      </w:r>
      <w:proofErr w:type="spellEnd"/>
      <w:r>
        <w:rPr>
          <w:rFonts w:ascii="Verdana" w:hAnsi="Verdana"/>
          <w:iCs/>
          <w:sz w:val="22"/>
          <w:szCs w:val="22"/>
          <w:lang w:val="ro-RO"/>
        </w:rPr>
        <w:t xml:space="preserve">, Christopher, </w:t>
      </w:r>
      <w:r w:rsidRPr="00F47CA9">
        <w:rPr>
          <w:rFonts w:ascii="Verdana" w:hAnsi="Verdana"/>
          <w:i/>
          <w:sz w:val="22"/>
          <w:szCs w:val="22"/>
          <w:lang w:val="en-US"/>
        </w:rPr>
        <w:t xml:space="preserve">The Sunday of the Negative. Reading </w:t>
      </w:r>
      <w:proofErr w:type="spellStart"/>
      <w:r w:rsidRPr="00F47CA9">
        <w:rPr>
          <w:rFonts w:ascii="Verdana" w:hAnsi="Verdana"/>
          <w:i/>
          <w:sz w:val="22"/>
          <w:szCs w:val="22"/>
          <w:lang w:val="en-US"/>
        </w:rPr>
        <w:t>Bataille</w:t>
      </w:r>
      <w:proofErr w:type="spellEnd"/>
      <w:r w:rsidRPr="00F47CA9">
        <w:rPr>
          <w:rFonts w:ascii="Verdana" w:hAnsi="Verdana"/>
          <w:i/>
          <w:sz w:val="22"/>
          <w:szCs w:val="22"/>
          <w:lang w:val="en-US"/>
        </w:rPr>
        <w:t xml:space="preserve"> Reading Hegel</w:t>
      </w:r>
      <w:r w:rsidRPr="00F47CA9">
        <w:rPr>
          <w:rFonts w:ascii="Verdana" w:hAnsi="Verdana"/>
          <w:iCs/>
          <w:sz w:val="22"/>
          <w:szCs w:val="22"/>
          <w:lang w:val="en-US"/>
        </w:rPr>
        <w:t>, Ne</w:t>
      </w:r>
      <w:r>
        <w:rPr>
          <w:rFonts w:ascii="Verdana" w:hAnsi="Verdana"/>
          <w:iCs/>
          <w:sz w:val="22"/>
          <w:szCs w:val="22"/>
          <w:lang w:val="en-US"/>
        </w:rPr>
        <w:t>w York: SUNY, 2003.</w:t>
      </w:r>
    </w:p>
    <w:p w14:paraId="3FD4B4E6" w14:textId="77777777" w:rsidR="00431D27" w:rsidRDefault="00431D27" w:rsidP="00431D27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/>
          <w:sz w:val="22"/>
          <w:szCs w:val="22"/>
          <w:lang w:val="ro-RO"/>
        </w:rPr>
      </w:pPr>
      <w:proofErr w:type="spellStart"/>
      <w:r w:rsidRPr="00964A40">
        <w:rPr>
          <w:rFonts w:ascii="Verdana" w:hAnsi="Verdana"/>
          <w:sz w:val="22"/>
          <w:szCs w:val="22"/>
          <w:lang w:val="ro-RO"/>
        </w:rPr>
        <w:t>Jarczyk</w:t>
      </w:r>
      <w:proofErr w:type="spellEnd"/>
      <w:r>
        <w:rPr>
          <w:rFonts w:ascii="Verdana" w:hAnsi="Verdana"/>
          <w:sz w:val="22"/>
          <w:szCs w:val="22"/>
          <w:lang w:val="ro-RO"/>
        </w:rPr>
        <w:t xml:space="preserve">, </w:t>
      </w:r>
      <w:proofErr w:type="spellStart"/>
      <w:r>
        <w:rPr>
          <w:rFonts w:ascii="Verdana" w:hAnsi="Verdana"/>
          <w:sz w:val="22"/>
          <w:szCs w:val="22"/>
          <w:lang w:val="ro-RO"/>
        </w:rPr>
        <w:t>Gwendoline</w:t>
      </w:r>
      <w:proofErr w:type="spellEnd"/>
      <w:r>
        <w:rPr>
          <w:rFonts w:ascii="Verdana" w:hAnsi="Verdana"/>
          <w:sz w:val="22"/>
          <w:szCs w:val="22"/>
          <w:lang w:val="ro-RO"/>
        </w:rPr>
        <w:t xml:space="preserve"> y</w:t>
      </w:r>
      <w:r w:rsidRPr="00964A40">
        <w:rPr>
          <w:rFonts w:ascii="Verdana" w:hAnsi="Verdana"/>
          <w:sz w:val="22"/>
          <w:szCs w:val="22"/>
          <w:lang w:val="ro-RO"/>
        </w:rPr>
        <w:t xml:space="preserve"> </w:t>
      </w:r>
      <w:proofErr w:type="spellStart"/>
      <w:r w:rsidRPr="00964A40">
        <w:rPr>
          <w:rFonts w:ascii="Verdana" w:hAnsi="Verdana"/>
          <w:sz w:val="22"/>
          <w:szCs w:val="22"/>
          <w:lang w:val="ro-RO"/>
        </w:rPr>
        <w:t>Labarrière</w:t>
      </w:r>
      <w:proofErr w:type="spellEnd"/>
      <w:r w:rsidRPr="00964A40">
        <w:rPr>
          <w:rFonts w:ascii="Verdana" w:hAnsi="Verdana"/>
          <w:sz w:val="22"/>
          <w:szCs w:val="22"/>
          <w:lang w:val="ro-RO"/>
        </w:rPr>
        <w:t>,</w:t>
      </w:r>
      <w:r>
        <w:rPr>
          <w:rFonts w:ascii="Verdana" w:hAnsi="Verdana"/>
          <w:sz w:val="22"/>
          <w:szCs w:val="22"/>
          <w:lang w:val="ro-RO"/>
        </w:rPr>
        <w:t xml:space="preserve"> Pierre-Jean,</w:t>
      </w:r>
      <w:r w:rsidRPr="00964A40">
        <w:rPr>
          <w:rFonts w:ascii="Verdana" w:hAnsi="Verdana"/>
          <w:sz w:val="22"/>
          <w:szCs w:val="22"/>
          <w:lang w:val="ro-RO"/>
        </w:rPr>
        <w:t xml:space="preserve"> </w:t>
      </w:r>
      <w:r w:rsidRPr="00964A40">
        <w:rPr>
          <w:rFonts w:ascii="Verdana" w:hAnsi="Verdana"/>
          <w:i/>
          <w:sz w:val="22"/>
          <w:szCs w:val="22"/>
          <w:lang w:val="ro-RO"/>
        </w:rPr>
        <w:t xml:space="preserve">De Kojève à Hegel. Cent </w:t>
      </w:r>
      <w:proofErr w:type="spellStart"/>
      <w:r w:rsidRPr="00964A40">
        <w:rPr>
          <w:rFonts w:ascii="Verdana" w:hAnsi="Verdana"/>
          <w:i/>
          <w:sz w:val="22"/>
          <w:szCs w:val="22"/>
          <w:lang w:val="ro-RO"/>
        </w:rPr>
        <w:t>cinquante</w:t>
      </w:r>
      <w:proofErr w:type="spellEnd"/>
      <w:r w:rsidRPr="00964A40">
        <w:rPr>
          <w:rFonts w:ascii="Verdana" w:hAnsi="Verdana"/>
          <w:i/>
          <w:sz w:val="22"/>
          <w:szCs w:val="22"/>
          <w:lang w:val="ro-RO"/>
        </w:rPr>
        <w:t xml:space="preserve"> </w:t>
      </w:r>
      <w:proofErr w:type="spellStart"/>
      <w:r w:rsidRPr="00964A40">
        <w:rPr>
          <w:rFonts w:ascii="Verdana" w:hAnsi="Verdana"/>
          <w:i/>
          <w:sz w:val="22"/>
          <w:szCs w:val="22"/>
          <w:lang w:val="ro-RO"/>
        </w:rPr>
        <w:t>ans</w:t>
      </w:r>
      <w:proofErr w:type="spellEnd"/>
      <w:r w:rsidRPr="00964A40">
        <w:rPr>
          <w:rFonts w:ascii="Verdana" w:hAnsi="Verdana"/>
          <w:i/>
          <w:sz w:val="22"/>
          <w:szCs w:val="22"/>
          <w:lang w:val="ro-RO"/>
        </w:rPr>
        <w:t xml:space="preserve"> de </w:t>
      </w:r>
      <w:proofErr w:type="spellStart"/>
      <w:r w:rsidRPr="00964A40">
        <w:rPr>
          <w:rFonts w:ascii="Verdana" w:hAnsi="Verdana"/>
          <w:i/>
          <w:sz w:val="22"/>
          <w:szCs w:val="22"/>
          <w:lang w:val="ro-RO"/>
        </w:rPr>
        <w:t>pensée</w:t>
      </w:r>
      <w:proofErr w:type="spellEnd"/>
      <w:r w:rsidRPr="00964A40">
        <w:rPr>
          <w:rFonts w:ascii="Verdana" w:hAnsi="Verdana"/>
          <w:i/>
          <w:sz w:val="22"/>
          <w:szCs w:val="22"/>
          <w:lang w:val="ro-RO"/>
        </w:rPr>
        <w:t xml:space="preserve"> </w:t>
      </w:r>
      <w:proofErr w:type="spellStart"/>
      <w:r w:rsidRPr="00964A40">
        <w:rPr>
          <w:rFonts w:ascii="Verdana" w:hAnsi="Verdana"/>
          <w:i/>
          <w:sz w:val="22"/>
          <w:szCs w:val="22"/>
          <w:lang w:val="ro-RO"/>
        </w:rPr>
        <w:t>hégélienne</w:t>
      </w:r>
      <w:proofErr w:type="spellEnd"/>
      <w:r w:rsidRPr="00964A40">
        <w:rPr>
          <w:rFonts w:ascii="Verdana" w:hAnsi="Verdana"/>
          <w:i/>
          <w:sz w:val="22"/>
          <w:szCs w:val="22"/>
          <w:lang w:val="ro-RO"/>
        </w:rPr>
        <w:t xml:space="preserve"> en France</w:t>
      </w:r>
      <w:r w:rsidRPr="00964A40">
        <w:rPr>
          <w:rFonts w:ascii="Verdana" w:hAnsi="Verdana"/>
          <w:sz w:val="22"/>
          <w:szCs w:val="22"/>
          <w:lang w:val="ro-RO"/>
        </w:rPr>
        <w:t>,</w:t>
      </w:r>
      <w:r>
        <w:rPr>
          <w:rFonts w:ascii="Verdana" w:hAnsi="Verdana"/>
          <w:sz w:val="22"/>
          <w:szCs w:val="22"/>
          <w:lang w:val="ro-RO"/>
        </w:rPr>
        <w:t xml:space="preserve"> Paris:</w:t>
      </w:r>
      <w:r w:rsidRPr="00964A40">
        <w:rPr>
          <w:rFonts w:ascii="Verdana" w:hAnsi="Verdana"/>
          <w:sz w:val="22"/>
          <w:szCs w:val="22"/>
          <w:lang w:val="ro-RO"/>
        </w:rPr>
        <w:t xml:space="preserve"> Albin Michel,</w:t>
      </w:r>
      <w:r>
        <w:rPr>
          <w:rFonts w:ascii="Verdana" w:hAnsi="Verdana"/>
          <w:sz w:val="22"/>
          <w:szCs w:val="22"/>
          <w:lang w:val="ro-RO"/>
        </w:rPr>
        <w:t xml:space="preserve"> </w:t>
      </w:r>
      <w:r w:rsidRPr="00964A40">
        <w:rPr>
          <w:rFonts w:ascii="Verdana" w:hAnsi="Verdana"/>
          <w:sz w:val="22"/>
          <w:szCs w:val="22"/>
          <w:lang w:val="ro-RO"/>
        </w:rPr>
        <w:t>1996</w:t>
      </w:r>
      <w:r>
        <w:rPr>
          <w:rFonts w:ascii="Verdana" w:hAnsi="Verdana"/>
          <w:sz w:val="22"/>
          <w:szCs w:val="22"/>
          <w:lang w:val="ro-RO"/>
        </w:rPr>
        <w:t>.</w:t>
      </w:r>
    </w:p>
    <w:p w14:paraId="5E2CB5B1" w14:textId="77777777" w:rsidR="00431D27" w:rsidRPr="00964A40" w:rsidRDefault="00431D27" w:rsidP="00431D27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/>
          <w:sz w:val="22"/>
          <w:szCs w:val="22"/>
          <w:lang w:val="ro-RO"/>
        </w:rPr>
      </w:pPr>
      <w:proofErr w:type="spellStart"/>
      <w:r>
        <w:rPr>
          <w:rFonts w:ascii="Verdana" w:hAnsi="Verdana"/>
          <w:sz w:val="22"/>
          <w:szCs w:val="22"/>
          <w:lang w:val="ro-RO"/>
        </w:rPr>
        <w:t>Pippin</w:t>
      </w:r>
      <w:proofErr w:type="spellEnd"/>
      <w:r>
        <w:rPr>
          <w:rFonts w:ascii="Verdana" w:hAnsi="Verdana"/>
          <w:sz w:val="22"/>
          <w:szCs w:val="22"/>
          <w:lang w:val="ro-RO"/>
        </w:rPr>
        <w:t xml:space="preserve">, Robert, </w:t>
      </w:r>
      <w:r w:rsidRPr="00F47CA9">
        <w:rPr>
          <w:rFonts w:ascii="Verdana" w:hAnsi="Verdana"/>
          <w:i/>
          <w:iCs/>
          <w:sz w:val="22"/>
          <w:szCs w:val="22"/>
          <w:lang w:val="ro-RO"/>
        </w:rPr>
        <w:t>Hegel on Self-</w:t>
      </w:r>
      <w:proofErr w:type="spellStart"/>
      <w:r w:rsidRPr="00F47CA9">
        <w:rPr>
          <w:rFonts w:ascii="Verdana" w:hAnsi="Verdana"/>
          <w:i/>
          <w:iCs/>
          <w:sz w:val="22"/>
          <w:szCs w:val="22"/>
          <w:lang w:val="ro-RO"/>
        </w:rPr>
        <w:t>Consciousness</w:t>
      </w:r>
      <w:proofErr w:type="spellEnd"/>
      <w:r w:rsidRPr="00F47CA9">
        <w:rPr>
          <w:rFonts w:ascii="Verdana" w:hAnsi="Verdana"/>
          <w:i/>
          <w:iCs/>
          <w:sz w:val="22"/>
          <w:szCs w:val="22"/>
          <w:lang w:val="ro-RO"/>
        </w:rPr>
        <w:t xml:space="preserve">: </w:t>
      </w:r>
      <w:proofErr w:type="spellStart"/>
      <w:r w:rsidRPr="00F47CA9">
        <w:rPr>
          <w:rFonts w:ascii="Verdana" w:hAnsi="Verdana"/>
          <w:i/>
          <w:iCs/>
          <w:sz w:val="22"/>
          <w:szCs w:val="22"/>
          <w:lang w:val="ro-RO"/>
        </w:rPr>
        <w:t>Desire</w:t>
      </w:r>
      <w:proofErr w:type="spellEnd"/>
      <w:r w:rsidRPr="00F47CA9">
        <w:rPr>
          <w:rFonts w:ascii="Verdana" w:hAnsi="Verdana"/>
          <w:i/>
          <w:iCs/>
          <w:sz w:val="22"/>
          <w:szCs w:val="22"/>
          <w:lang w:val="ro-RO"/>
        </w:rPr>
        <w:t xml:space="preserve"> </w:t>
      </w:r>
      <w:proofErr w:type="spellStart"/>
      <w:r w:rsidRPr="00F47CA9">
        <w:rPr>
          <w:rFonts w:ascii="Verdana" w:hAnsi="Verdana"/>
          <w:i/>
          <w:iCs/>
          <w:sz w:val="22"/>
          <w:szCs w:val="22"/>
          <w:lang w:val="ro-RO"/>
        </w:rPr>
        <w:t>and</w:t>
      </w:r>
      <w:proofErr w:type="spellEnd"/>
      <w:r w:rsidRPr="00F47CA9">
        <w:rPr>
          <w:rFonts w:ascii="Verdana" w:hAnsi="Verdana"/>
          <w:i/>
          <w:iCs/>
          <w:sz w:val="22"/>
          <w:szCs w:val="22"/>
          <w:lang w:val="ro-RO"/>
        </w:rPr>
        <w:t xml:space="preserve"> </w:t>
      </w:r>
      <w:proofErr w:type="spellStart"/>
      <w:r w:rsidRPr="00F47CA9">
        <w:rPr>
          <w:rFonts w:ascii="Verdana" w:hAnsi="Verdana"/>
          <w:i/>
          <w:iCs/>
          <w:sz w:val="22"/>
          <w:szCs w:val="22"/>
          <w:lang w:val="ro-RO"/>
        </w:rPr>
        <w:t>Death</w:t>
      </w:r>
      <w:proofErr w:type="spellEnd"/>
      <w:r w:rsidRPr="00F47CA9">
        <w:rPr>
          <w:rFonts w:ascii="Verdana" w:hAnsi="Verdana"/>
          <w:i/>
          <w:iCs/>
          <w:sz w:val="22"/>
          <w:szCs w:val="22"/>
          <w:lang w:val="ro-RO"/>
        </w:rPr>
        <w:t xml:space="preserve"> in </w:t>
      </w:r>
      <w:proofErr w:type="spellStart"/>
      <w:r w:rsidRPr="00F47CA9">
        <w:rPr>
          <w:rFonts w:ascii="Verdana" w:hAnsi="Verdana"/>
          <w:i/>
          <w:iCs/>
          <w:sz w:val="22"/>
          <w:szCs w:val="22"/>
          <w:lang w:val="ro-RO"/>
        </w:rPr>
        <w:t>the</w:t>
      </w:r>
      <w:proofErr w:type="spellEnd"/>
      <w:r w:rsidRPr="00F47CA9">
        <w:rPr>
          <w:rFonts w:ascii="Verdana" w:hAnsi="Verdana"/>
          <w:sz w:val="22"/>
          <w:szCs w:val="22"/>
          <w:lang w:val="ro-RO"/>
        </w:rPr>
        <w:t xml:space="preserve"> </w:t>
      </w:r>
      <w:proofErr w:type="spellStart"/>
      <w:r w:rsidRPr="00F47CA9">
        <w:rPr>
          <w:rFonts w:ascii="Verdana" w:hAnsi="Verdana"/>
          <w:sz w:val="22"/>
          <w:szCs w:val="22"/>
          <w:lang w:val="ro-RO"/>
        </w:rPr>
        <w:t>Phenomenology</w:t>
      </w:r>
      <w:proofErr w:type="spellEnd"/>
      <w:r w:rsidRPr="00F47CA9">
        <w:rPr>
          <w:rFonts w:ascii="Verdana" w:hAnsi="Verdana"/>
          <w:sz w:val="22"/>
          <w:szCs w:val="22"/>
          <w:lang w:val="ro-RO"/>
        </w:rPr>
        <w:t xml:space="preserve"> of Spirit</w:t>
      </w:r>
      <w:r>
        <w:rPr>
          <w:rFonts w:ascii="Verdana" w:hAnsi="Verdana"/>
          <w:sz w:val="22"/>
          <w:szCs w:val="22"/>
          <w:lang w:val="ro-RO"/>
        </w:rPr>
        <w:t xml:space="preserve">, </w:t>
      </w:r>
      <w:r w:rsidRPr="00F47CA9">
        <w:rPr>
          <w:rFonts w:ascii="Verdana" w:hAnsi="Verdana"/>
          <w:sz w:val="22"/>
          <w:szCs w:val="22"/>
          <w:lang w:val="ro-RO"/>
        </w:rPr>
        <w:t>Princeton: Princeton University Press, 2011</w:t>
      </w:r>
      <w:r>
        <w:rPr>
          <w:rFonts w:ascii="Verdana" w:hAnsi="Verdana"/>
          <w:sz w:val="22"/>
          <w:szCs w:val="22"/>
          <w:lang w:val="ro-RO"/>
        </w:rPr>
        <w:t>.</w:t>
      </w:r>
    </w:p>
    <w:p w14:paraId="744334D8" w14:textId="77777777" w:rsidR="00431D27" w:rsidRPr="00964A40" w:rsidRDefault="00431D27" w:rsidP="00431D27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/>
          <w:sz w:val="22"/>
          <w:szCs w:val="22"/>
          <w:lang w:val="ro-RO"/>
        </w:rPr>
      </w:pPr>
      <w:proofErr w:type="spellStart"/>
      <w:r w:rsidRPr="00964A40">
        <w:rPr>
          <w:rFonts w:ascii="Verdana" w:hAnsi="Verdana"/>
          <w:sz w:val="22"/>
          <w:szCs w:val="22"/>
          <w:lang w:val="ro-RO"/>
        </w:rPr>
        <w:t>Pirotte</w:t>
      </w:r>
      <w:proofErr w:type="spellEnd"/>
      <w:r>
        <w:rPr>
          <w:rFonts w:ascii="Verdana" w:hAnsi="Verdana"/>
          <w:sz w:val="22"/>
          <w:szCs w:val="22"/>
          <w:lang w:val="ro-RO"/>
        </w:rPr>
        <w:t xml:space="preserve">, </w:t>
      </w:r>
      <w:r w:rsidRPr="00964A40">
        <w:rPr>
          <w:rFonts w:ascii="Verdana" w:hAnsi="Verdana"/>
          <w:sz w:val="22"/>
          <w:szCs w:val="22"/>
          <w:lang w:val="ro-RO"/>
        </w:rPr>
        <w:t>Dominique</w:t>
      </w:r>
      <w:r>
        <w:rPr>
          <w:rFonts w:ascii="Verdana" w:hAnsi="Verdana"/>
          <w:sz w:val="22"/>
          <w:szCs w:val="22"/>
          <w:lang w:val="ro-RO"/>
        </w:rPr>
        <w:t xml:space="preserve"> </w:t>
      </w:r>
      <w:r w:rsidRPr="00964A40">
        <w:rPr>
          <w:rFonts w:ascii="Verdana" w:hAnsi="Verdana"/>
          <w:i/>
          <w:sz w:val="22"/>
          <w:szCs w:val="22"/>
          <w:lang w:val="ro-RO"/>
        </w:rPr>
        <w:t xml:space="preserve">Alexandre Kojève. Un </w:t>
      </w:r>
      <w:proofErr w:type="spellStart"/>
      <w:r w:rsidRPr="00964A40">
        <w:rPr>
          <w:rFonts w:ascii="Verdana" w:hAnsi="Verdana"/>
          <w:i/>
          <w:sz w:val="22"/>
          <w:szCs w:val="22"/>
          <w:lang w:val="ro-RO"/>
        </w:rPr>
        <w:t>système</w:t>
      </w:r>
      <w:proofErr w:type="spellEnd"/>
      <w:r w:rsidRPr="00964A40">
        <w:rPr>
          <w:rFonts w:ascii="Verdana" w:hAnsi="Verdana"/>
          <w:i/>
          <w:sz w:val="22"/>
          <w:szCs w:val="22"/>
          <w:lang w:val="ro-RO"/>
        </w:rPr>
        <w:t xml:space="preserve"> </w:t>
      </w:r>
      <w:proofErr w:type="spellStart"/>
      <w:r w:rsidRPr="00964A40">
        <w:rPr>
          <w:rFonts w:ascii="Verdana" w:hAnsi="Verdana"/>
          <w:i/>
          <w:sz w:val="22"/>
          <w:szCs w:val="22"/>
          <w:lang w:val="ro-RO"/>
        </w:rPr>
        <w:t>anthropologique</w:t>
      </w:r>
      <w:proofErr w:type="spellEnd"/>
      <w:r>
        <w:rPr>
          <w:rFonts w:ascii="Verdana" w:hAnsi="Verdana"/>
          <w:iCs/>
          <w:sz w:val="22"/>
          <w:szCs w:val="22"/>
          <w:lang w:val="ro-RO"/>
        </w:rPr>
        <w:t xml:space="preserve">, Paris: </w:t>
      </w:r>
      <w:r w:rsidRPr="00964A40">
        <w:rPr>
          <w:rFonts w:ascii="Verdana" w:hAnsi="Verdana"/>
          <w:sz w:val="22"/>
          <w:szCs w:val="22"/>
          <w:lang w:val="ro-RO"/>
        </w:rPr>
        <w:t>PUF, 2005</w:t>
      </w:r>
      <w:r>
        <w:rPr>
          <w:rFonts w:ascii="Verdana" w:hAnsi="Verdana"/>
          <w:sz w:val="22"/>
          <w:szCs w:val="22"/>
          <w:lang w:val="ro-RO"/>
        </w:rPr>
        <w:t>.</w:t>
      </w:r>
    </w:p>
    <w:p w14:paraId="514F31BD" w14:textId="77777777" w:rsidR="00431D27" w:rsidRPr="00964A40" w:rsidRDefault="00431D27" w:rsidP="00431D27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/>
          <w:sz w:val="22"/>
          <w:szCs w:val="22"/>
          <w:lang w:val="ro-RO"/>
        </w:rPr>
      </w:pPr>
      <w:r w:rsidRPr="00964A40">
        <w:rPr>
          <w:rFonts w:ascii="Verdana" w:hAnsi="Verdana"/>
          <w:sz w:val="22"/>
          <w:szCs w:val="22"/>
          <w:lang w:val="ro-RO"/>
        </w:rPr>
        <w:t>Roth</w:t>
      </w:r>
      <w:r>
        <w:rPr>
          <w:rFonts w:ascii="Verdana" w:hAnsi="Verdana"/>
          <w:sz w:val="22"/>
          <w:szCs w:val="22"/>
          <w:lang w:val="ro-RO"/>
        </w:rPr>
        <w:t xml:space="preserve">, </w:t>
      </w:r>
      <w:r w:rsidRPr="00964A40">
        <w:rPr>
          <w:rFonts w:ascii="Verdana" w:hAnsi="Verdana"/>
          <w:sz w:val="22"/>
          <w:szCs w:val="22"/>
          <w:lang w:val="ro-RO"/>
        </w:rPr>
        <w:t>Michael</w:t>
      </w:r>
      <w:r>
        <w:rPr>
          <w:rFonts w:ascii="Verdana" w:hAnsi="Verdana"/>
          <w:sz w:val="22"/>
          <w:szCs w:val="22"/>
          <w:lang w:val="ro-RO"/>
        </w:rPr>
        <w:t xml:space="preserve">, </w:t>
      </w:r>
      <w:proofErr w:type="spellStart"/>
      <w:r w:rsidRPr="00964A40">
        <w:rPr>
          <w:rFonts w:ascii="Verdana" w:hAnsi="Verdana"/>
          <w:i/>
          <w:sz w:val="22"/>
          <w:szCs w:val="22"/>
          <w:lang w:val="ro-RO"/>
        </w:rPr>
        <w:t>Knowing</w:t>
      </w:r>
      <w:proofErr w:type="spellEnd"/>
      <w:r w:rsidRPr="00964A40">
        <w:rPr>
          <w:rFonts w:ascii="Verdana" w:hAnsi="Verdana"/>
          <w:i/>
          <w:sz w:val="22"/>
          <w:szCs w:val="22"/>
          <w:lang w:val="ro-RO"/>
        </w:rPr>
        <w:t xml:space="preserve"> </w:t>
      </w:r>
      <w:proofErr w:type="spellStart"/>
      <w:r w:rsidRPr="00964A40">
        <w:rPr>
          <w:rFonts w:ascii="Verdana" w:hAnsi="Verdana"/>
          <w:i/>
          <w:sz w:val="22"/>
          <w:szCs w:val="22"/>
          <w:lang w:val="ro-RO"/>
        </w:rPr>
        <w:t>and</w:t>
      </w:r>
      <w:proofErr w:type="spellEnd"/>
      <w:r w:rsidRPr="00964A40">
        <w:rPr>
          <w:rFonts w:ascii="Verdana" w:hAnsi="Verdana"/>
          <w:i/>
          <w:sz w:val="22"/>
          <w:szCs w:val="22"/>
          <w:lang w:val="ro-RO"/>
        </w:rPr>
        <w:t xml:space="preserve"> </w:t>
      </w:r>
      <w:proofErr w:type="spellStart"/>
      <w:r w:rsidRPr="00964A40">
        <w:rPr>
          <w:rFonts w:ascii="Verdana" w:hAnsi="Verdana"/>
          <w:i/>
          <w:sz w:val="22"/>
          <w:szCs w:val="22"/>
          <w:lang w:val="ro-RO"/>
        </w:rPr>
        <w:t>History</w:t>
      </w:r>
      <w:proofErr w:type="spellEnd"/>
      <w:r w:rsidRPr="00964A40">
        <w:rPr>
          <w:rFonts w:ascii="Verdana" w:hAnsi="Verdana"/>
          <w:i/>
          <w:sz w:val="22"/>
          <w:szCs w:val="22"/>
          <w:lang w:val="ro-RO"/>
        </w:rPr>
        <w:t xml:space="preserve">. </w:t>
      </w:r>
      <w:proofErr w:type="spellStart"/>
      <w:r w:rsidRPr="00964A40">
        <w:rPr>
          <w:rFonts w:ascii="Verdana" w:hAnsi="Verdana"/>
          <w:i/>
          <w:sz w:val="22"/>
          <w:szCs w:val="22"/>
          <w:lang w:val="ro-RO"/>
        </w:rPr>
        <w:t>Appropriations</w:t>
      </w:r>
      <w:proofErr w:type="spellEnd"/>
      <w:r w:rsidRPr="00964A40">
        <w:rPr>
          <w:rFonts w:ascii="Verdana" w:hAnsi="Verdana"/>
          <w:i/>
          <w:sz w:val="22"/>
          <w:szCs w:val="22"/>
          <w:lang w:val="ro-RO"/>
        </w:rPr>
        <w:t xml:space="preserve"> of Hegel in </w:t>
      </w:r>
      <w:proofErr w:type="spellStart"/>
      <w:r w:rsidRPr="00964A40">
        <w:rPr>
          <w:rFonts w:ascii="Verdana" w:hAnsi="Verdana"/>
          <w:i/>
          <w:sz w:val="22"/>
          <w:szCs w:val="22"/>
          <w:lang w:val="ro-RO"/>
        </w:rPr>
        <w:t>Twentieth-Century</w:t>
      </w:r>
      <w:proofErr w:type="spellEnd"/>
      <w:r w:rsidRPr="00964A40">
        <w:rPr>
          <w:rFonts w:ascii="Verdana" w:hAnsi="Verdana"/>
          <w:i/>
          <w:sz w:val="22"/>
          <w:szCs w:val="22"/>
          <w:lang w:val="ro-RO"/>
        </w:rPr>
        <w:t xml:space="preserve"> </w:t>
      </w:r>
      <w:r w:rsidRPr="00964A40">
        <w:rPr>
          <w:rFonts w:ascii="Verdana" w:hAnsi="Verdana"/>
          <w:sz w:val="22"/>
          <w:szCs w:val="22"/>
          <w:lang w:val="ro-RO"/>
        </w:rPr>
        <w:t xml:space="preserve">France, Cornell University Press, </w:t>
      </w:r>
      <w:proofErr w:type="spellStart"/>
      <w:r w:rsidRPr="00964A40">
        <w:rPr>
          <w:rFonts w:ascii="Verdana" w:hAnsi="Verdana"/>
          <w:sz w:val="22"/>
          <w:szCs w:val="22"/>
          <w:lang w:val="ro-RO"/>
        </w:rPr>
        <w:t>Ithaca</w:t>
      </w:r>
      <w:r>
        <w:rPr>
          <w:rFonts w:ascii="Verdana" w:hAnsi="Verdana"/>
          <w:sz w:val="22"/>
          <w:szCs w:val="22"/>
          <w:lang w:val="ro-RO"/>
        </w:rPr>
        <w:t>&amp;</w:t>
      </w:r>
      <w:r w:rsidRPr="00964A40">
        <w:rPr>
          <w:rFonts w:ascii="Verdana" w:hAnsi="Verdana"/>
          <w:sz w:val="22"/>
          <w:szCs w:val="22"/>
          <w:lang w:val="ro-RO"/>
        </w:rPr>
        <w:t>Lond</w:t>
      </w:r>
      <w:r>
        <w:rPr>
          <w:rFonts w:ascii="Verdana" w:hAnsi="Verdana"/>
          <w:sz w:val="22"/>
          <w:szCs w:val="22"/>
          <w:lang w:val="ro-RO"/>
        </w:rPr>
        <w:t>on</w:t>
      </w:r>
      <w:proofErr w:type="spellEnd"/>
      <w:r w:rsidRPr="00964A40">
        <w:rPr>
          <w:rFonts w:ascii="Verdana" w:hAnsi="Verdana"/>
          <w:sz w:val="22"/>
          <w:szCs w:val="22"/>
          <w:lang w:val="ro-RO"/>
        </w:rPr>
        <w:t>, 1988</w:t>
      </w:r>
      <w:r>
        <w:rPr>
          <w:rFonts w:ascii="Verdana" w:hAnsi="Verdana"/>
          <w:sz w:val="22"/>
          <w:szCs w:val="22"/>
          <w:lang w:val="ro-RO"/>
        </w:rPr>
        <w:t>.</w:t>
      </w:r>
    </w:p>
    <w:p w14:paraId="6633EF75" w14:textId="77777777" w:rsidR="00431D27" w:rsidRPr="00964A40" w:rsidRDefault="00431D27" w:rsidP="00431D27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Verdana" w:hAnsi="Verdana"/>
          <w:sz w:val="22"/>
          <w:szCs w:val="22"/>
          <w:lang w:val="ro-RO"/>
        </w:rPr>
      </w:pPr>
      <w:r w:rsidRPr="00964A40">
        <w:rPr>
          <w:rFonts w:ascii="Verdana" w:hAnsi="Verdana"/>
          <w:sz w:val="22"/>
          <w:szCs w:val="22"/>
          <w:lang w:val="ro-RO"/>
        </w:rPr>
        <w:t xml:space="preserve">J. </w:t>
      </w:r>
      <w:proofErr w:type="spellStart"/>
      <w:r w:rsidRPr="00964A40">
        <w:rPr>
          <w:rFonts w:ascii="Verdana" w:hAnsi="Verdana"/>
          <w:sz w:val="22"/>
          <w:szCs w:val="22"/>
          <w:lang w:val="ro-RO"/>
        </w:rPr>
        <w:t>Wahl</w:t>
      </w:r>
      <w:proofErr w:type="spellEnd"/>
      <w:r w:rsidRPr="00964A40">
        <w:rPr>
          <w:rFonts w:ascii="Verdana" w:hAnsi="Verdana"/>
          <w:sz w:val="22"/>
          <w:szCs w:val="22"/>
          <w:lang w:val="ro-RO"/>
        </w:rPr>
        <w:t xml:space="preserve">, </w:t>
      </w:r>
      <w:r>
        <w:rPr>
          <w:rFonts w:ascii="Verdana" w:hAnsi="Verdana"/>
          <w:sz w:val="22"/>
          <w:szCs w:val="22"/>
          <w:lang w:val="ro-RO"/>
        </w:rPr>
        <w:t>„</w:t>
      </w:r>
      <w:r w:rsidRPr="00964A40">
        <w:rPr>
          <w:rFonts w:ascii="Verdana" w:hAnsi="Verdana"/>
          <w:sz w:val="22"/>
          <w:szCs w:val="22"/>
          <w:lang w:val="ro-RO"/>
        </w:rPr>
        <w:t xml:space="preserve">A propos de </w:t>
      </w:r>
      <w:proofErr w:type="spellStart"/>
      <w:r w:rsidRPr="00964A40">
        <w:rPr>
          <w:rFonts w:ascii="Verdana" w:hAnsi="Verdana"/>
          <w:sz w:val="22"/>
          <w:szCs w:val="22"/>
          <w:lang w:val="ro-RO"/>
        </w:rPr>
        <w:t>l’Introduction</w:t>
      </w:r>
      <w:proofErr w:type="spellEnd"/>
      <w:r w:rsidRPr="00964A40">
        <w:rPr>
          <w:rFonts w:ascii="Verdana" w:hAnsi="Verdana"/>
          <w:sz w:val="22"/>
          <w:szCs w:val="22"/>
          <w:lang w:val="ro-RO"/>
        </w:rPr>
        <w:t xml:space="preserve"> à la </w:t>
      </w:r>
      <w:proofErr w:type="spellStart"/>
      <w:r w:rsidRPr="00964A40">
        <w:rPr>
          <w:rFonts w:ascii="Verdana" w:hAnsi="Verdana"/>
          <w:sz w:val="22"/>
          <w:szCs w:val="22"/>
          <w:lang w:val="ro-RO"/>
        </w:rPr>
        <w:t>phénoménologie</w:t>
      </w:r>
      <w:proofErr w:type="spellEnd"/>
      <w:r w:rsidRPr="00964A40">
        <w:rPr>
          <w:rFonts w:ascii="Verdana" w:hAnsi="Verdana"/>
          <w:sz w:val="22"/>
          <w:szCs w:val="22"/>
          <w:lang w:val="ro-RO"/>
        </w:rPr>
        <w:t xml:space="preserve"> de Hegel par A. Kojève</w:t>
      </w:r>
      <w:r>
        <w:rPr>
          <w:rFonts w:ascii="Verdana" w:hAnsi="Verdana"/>
          <w:sz w:val="22"/>
          <w:szCs w:val="22"/>
          <w:lang w:val="ro-RO"/>
        </w:rPr>
        <w:t>”.</w:t>
      </w:r>
      <w:r w:rsidRPr="00964A40">
        <w:rPr>
          <w:rFonts w:ascii="Verdana" w:hAnsi="Verdana"/>
          <w:sz w:val="22"/>
          <w:szCs w:val="22"/>
          <w:lang w:val="ro-RO"/>
        </w:rPr>
        <w:t xml:space="preserve"> </w:t>
      </w:r>
      <w:r>
        <w:rPr>
          <w:rFonts w:ascii="Verdana" w:hAnsi="Verdana"/>
          <w:sz w:val="22"/>
          <w:szCs w:val="22"/>
          <w:lang w:val="ro-RO"/>
        </w:rPr>
        <w:t>In:</w:t>
      </w:r>
      <w:r w:rsidRPr="00964A40">
        <w:rPr>
          <w:rFonts w:ascii="Verdana" w:hAnsi="Verdana"/>
          <w:sz w:val="22"/>
          <w:szCs w:val="22"/>
          <w:lang w:val="ro-RO"/>
        </w:rPr>
        <w:t xml:space="preserve"> </w:t>
      </w:r>
      <w:proofErr w:type="spellStart"/>
      <w:r w:rsidRPr="00964A40">
        <w:rPr>
          <w:rFonts w:ascii="Verdana" w:hAnsi="Verdana"/>
          <w:i/>
          <w:sz w:val="22"/>
          <w:szCs w:val="22"/>
          <w:lang w:val="ro-RO"/>
        </w:rPr>
        <w:t>Deucalion</w:t>
      </w:r>
      <w:proofErr w:type="spellEnd"/>
      <w:r w:rsidRPr="00964A40">
        <w:rPr>
          <w:rFonts w:ascii="Verdana" w:hAnsi="Verdana"/>
          <w:sz w:val="22"/>
          <w:szCs w:val="22"/>
          <w:lang w:val="ro-RO"/>
        </w:rPr>
        <w:t xml:space="preserve">, vol. 5, </w:t>
      </w:r>
      <w:proofErr w:type="spellStart"/>
      <w:r w:rsidRPr="00964A40">
        <w:rPr>
          <w:rFonts w:ascii="Verdana" w:hAnsi="Verdana"/>
          <w:i/>
          <w:sz w:val="22"/>
          <w:szCs w:val="22"/>
          <w:lang w:val="ro-RO"/>
        </w:rPr>
        <w:t>Etudes</w:t>
      </w:r>
      <w:proofErr w:type="spellEnd"/>
      <w:r w:rsidRPr="00964A40">
        <w:rPr>
          <w:rFonts w:ascii="Verdana" w:hAnsi="Verdana"/>
          <w:i/>
          <w:sz w:val="22"/>
          <w:szCs w:val="22"/>
          <w:lang w:val="ro-RO"/>
        </w:rPr>
        <w:t xml:space="preserve"> </w:t>
      </w:r>
      <w:proofErr w:type="spellStart"/>
      <w:r w:rsidRPr="00964A40">
        <w:rPr>
          <w:rFonts w:ascii="Verdana" w:hAnsi="Verdana"/>
          <w:i/>
          <w:sz w:val="22"/>
          <w:szCs w:val="22"/>
          <w:lang w:val="ro-RO"/>
        </w:rPr>
        <w:t>hégéliennes</w:t>
      </w:r>
      <w:proofErr w:type="spellEnd"/>
      <w:r w:rsidRPr="00964A40">
        <w:rPr>
          <w:rFonts w:ascii="Verdana" w:hAnsi="Verdana"/>
          <w:sz w:val="22"/>
          <w:szCs w:val="22"/>
          <w:lang w:val="ro-RO"/>
        </w:rPr>
        <w:t>, Neuchâtel</w:t>
      </w:r>
      <w:r>
        <w:rPr>
          <w:rFonts w:ascii="Verdana" w:hAnsi="Verdana"/>
          <w:sz w:val="22"/>
          <w:szCs w:val="22"/>
          <w:lang w:val="ro-RO"/>
        </w:rPr>
        <w:t xml:space="preserve">: </w:t>
      </w:r>
      <w:r w:rsidRPr="00964A40">
        <w:rPr>
          <w:rFonts w:ascii="Verdana" w:hAnsi="Verdana"/>
          <w:sz w:val="22"/>
          <w:szCs w:val="22"/>
          <w:lang w:val="ro-RO"/>
        </w:rPr>
        <w:t xml:space="preserve">La </w:t>
      </w:r>
      <w:proofErr w:type="spellStart"/>
      <w:r w:rsidRPr="00964A40">
        <w:rPr>
          <w:rFonts w:ascii="Verdana" w:hAnsi="Verdana"/>
          <w:sz w:val="22"/>
          <w:szCs w:val="22"/>
          <w:lang w:val="ro-RO"/>
        </w:rPr>
        <w:t>Baconnière</w:t>
      </w:r>
      <w:proofErr w:type="spellEnd"/>
      <w:r w:rsidRPr="00964A40">
        <w:rPr>
          <w:rFonts w:ascii="Verdana" w:hAnsi="Verdana"/>
          <w:sz w:val="22"/>
          <w:szCs w:val="22"/>
          <w:lang w:val="ro-RO"/>
        </w:rPr>
        <w:t>, 1955</w:t>
      </w:r>
    </w:p>
    <w:p w14:paraId="71764680" w14:textId="77777777" w:rsidR="00431D27" w:rsidRPr="00964A40" w:rsidRDefault="00431D27" w:rsidP="00431D27">
      <w:pPr>
        <w:jc w:val="both"/>
      </w:pPr>
    </w:p>
    <w:p w14:paraId="617B8506" w14:textId="77777777" w:rsidR="00431D27" w:rsidRPr="00964A40" w:rsidRDefault="00431D27" w:rsidP="00431D27">
      <w:pPr>
        <w:jc w:val="both"/>
      </w:pPr>
    </w:p>
    <w:p w14:paraId="1B8E74ED" w14:textId="77777777" w:rsidR="00431D27" w:rsidRDefault="00431D27"/>
    <w:sectPr w:rsidR="00431D27" w:rsidSect="00CD0ADB">
      <w:pgSz w:w="12240" w:h="15840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F28D1"/>
    <w:multiLevelType w:val="multilevel"/>
    <w:tmpl w:val="1BDC16C4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0"/>
      </w:pPr>
      <w:rPr>
        <w:rFonts w:eastAsia="Verdana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firstLine="0"/>
      </w:pPr>
    </w:lvl>
    <w:lvl w:ilvl="2">
      <w:start w:val="1"/>
      <w:numFmt w:val="bullet"/>
      <w:lvlText w:val="←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←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←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←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←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←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←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700836C9"/>
    <w:multiLevelType w:val="multilevel"/>
    <w:tmpl w:val="D892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Verdana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Verdana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Verdana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Verdana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Verdana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Verdana" w:hint="default"/>
      </w:rPr>
    </w:lvl>
  </w:abstractNum>
  <w:abstractNum w:abstractNumId="2" w15:restartNumberingAfterBreak="0">
    <w:nsid w:val="747F71A0"/>
    <w:multiLevelType w:val="hybridMultilevel"/>
    <w:tmpl w:val="E4CE6CF6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459055">
    <w:abstractNumId w:val="0"/>
  </w:num>
  <w:num w:numId="2" w16cid:durableId="2050454414">
    <w:abstractNumId w:val="1"/>
  </w:num>
  <w:num w:numId="3" w16cid:durableId="1894271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27"/>
    <w:rsid w:val="00173FF8"/>
    <w:rsid w:val="00346CA7"/>
    <w:rsid w:val="00431D27"/>
    <w:rsid w:val="00520F51"/>
    <w:rsid w:val="00660B81"/>
    <w:rsid w:val="009C0C4F"/>
    <w:rsid w:val="00C336A8"/>
    <w:rsid w:val="00C3389A"/>
    <w:rsid w:val="00CA7C4C"/>
    <w:rsid w:val="00CD0ADB"/>
    <w:rsid w:val="00DB79D7"/>
    <w:rsid w:val="00F2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70BA3A"/>
  <w15:chartTrackingRefBased/>
  <w15:docId w15:val="{65771A9D-181C-5441-81C8-C9AC1510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R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89A"/>
    <w:rPr>
      <w:rFonts w:ascii="Times New Roman" w:eastAsia="Times New Roman" w:hAnsi="Times New Roman" w:cs="Times New Roman"/>
      <w:color w:val="00000A"/>
      <w:kern w:val="0"/>
      <w:lang w:val="fr-FR"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1D27"/>
    <w:pPr>
      <w:ind w:left="720"/>
      <w:contextualSpacing/>
    </w:pPr>
  </w:style>
  <w:style w:type="paragraph" w:customStyle="1" w:styleId="Epgrafe1">
    <w:name w:val="Epígrafe1"/>
    <w:next w:val="Normal"/>
    <w:qFormat/>
    <w:rsid w:val="00431D27"/>
    <w:pPr>
      <w:suppressAutoHyphens/>
      <w:jc w:val="center"/>
    </w:pPr>
    <w:rPr>
      <w:rFonts w:ascii="Times New Roman" w:eastAsia="Times New Roman" w:hAnsi="Times New Roman" w:cs="Times New Roman"/>
      <w:color w:val="00000A"/>
      <w:kern w:val="0"/>
      <w:szCs w:val="20"/>
      <w:lang w:val="es-CL" w:eastAsia="zh-CN"/>
      <w14:ligatures w14:val="none"/>
    </w:rPr>
  </w:style>
  <w:style w:type="paragraph" w:customStyle="1" w:styleId="Ttulo71">
    <w:name w:val="Título 71"/>
    <w:next w:val="Normal"/>
    <w:qFormat/>
    <w:rsid w:val="00431D27"/>
    <w:pPr>
      <w:keepNext/>
      <w:suppressAutoHyphens/>
      <w:jc w:val="center"/>
    </w:pPr>
    <w:rPr>
      <w:rFonts w:ascii="Times New Roman" w:eastAsia="Times New Roman" w:hAnsi="Times New Roman" w:cs="Times New Roman"/>
      <w:color w:val="00000A"/>
      <w:kern w:val="0"/>
      <w:szCs w:val="20"/>
      <w:lang w:val="es-CL" w:eastAsia="zh-CN"/>
      <w14:ligatures w14:val="none"/>
    </w:rPr>
  </w:style>
  <w:style w:type="paragraph" w:styleId="Sansinterligne">
    <w:name w:val="No Spacing"/>
    <w:qFormat/>
    <w:rsid w:val="00431D27"/>
    <w:pPr>
      <w:suppressAutoHyphens/>
    </w:pPr>
    <w:rPr>
      <w:rFonts w:ascii="Calibri" w:eastAsia="Calibri" w:hAnsi="Calibri" w:cs="Calibri"/>
      <w:color w:val="00000A"/>
      <w:kern w:val="0"/>
      <w:lang w:val="fr-FR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1564</Words>
  <Characters>8495</Characters>
  <Application>Microsoft Office Word</Application>
  <DocSecurity>0</DocSecurity>
  <Lines>119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Stanciu</dc:creator>
  <cp:keywords/>
  <dc:description/>
  <cp:lastModifiedBy>Ovidiu Stanciu</cp:lastModifiedBy>
  <cp:revision>9</cp:revision>
  <dcterms:created xsi:type="dcterms:W3CDTF">2024-03-11T15:47:00Z</dcterms:created>
  <dcterms:modified xsi:type="dcterms:W3CDTF">2024-03-11T19:24:00Z</dcterms:modified>
</cp:coreProperties>
</file>